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642" w:rsidRPr="00ED6642" w:rsidRDefault="00ED6642" w:rsidP="00ED6642">
      <w:pPr>
        <w:jc w:val="center"/>
        <w:rPr>
          <w:b/>
          <w:color w:val="000000"/>
        </w:rPr>
      </w:pPr>
      <w:r w:rsidRPr="00ED6642">
        <w:rPr>
          <w:b/>
          <w:color w:val="000000"/>
        </w:rPr>
        <w:t>Kinh Đại Bát-Nhã Ba-La-Mật-Đa</w:t>
      </w:r>
    </w:p>
    <w:p w:rsidR="00ED6642" w:rsidRPr="00ED6642" w:rsidRDefault="00ED6642" w:rsidP="00ED6642">
      <w:pPr>
        <w:jc w:val="center"/>
        <w:rPr>
          <w:b/>
          <w:color w:val="000000"/>
        </w:rPr>
      </w:pPr>
      <w:r w:rsidRPr="00ED6642">
        <w:rPr>
          <w:b/>
          <w:color w:val="000000"/>
        </w:rPr>
        <w:t>(Trọn bộ 24 tập)</w:t>
      </w:r>
    </w:p>
    <w:p w:rsidR="00ED6642" w:rsidRPr="00ED6642" w:rsidRDefault="00ED6642" w:rsidP="00ED6642">
      <w:pPr>
        <w:jc w:val="center"/>
        <w:rPr>
          <w:b/>
          <w:color w:val="000000"/>
        </w:rPr>
      </w:pPr>
    </w:p>
    <w:p w:rsidR="00ED6642" w:rsidRPr="00ED6642" w:rsidRDefault="00ED6642" w:rsidP="00ED6642">
      <w:pPr>
        <w:jc w:val="center"/>
        <w:rPr>
          <w:b/>
          <w:color w:val="000000"/>
        </w:rPr>
      </w:pPr>
      <w:r w:rsidRPr="00ED6642">
        <w:rPr>
          <w:b/>
          <w:color w:val="000000"/>
        </w:rPr>
        <w:t>Hán dịch: Tam Tạng Pháp Sư Huyền Trang</w:t>
      </w:r>
    </w:p>
    <w:p w:rsidR="00ED6642" w:rsidRPr="00ED6642" w:rsidRDefault="00ED6642" w:rsidP="00ED6642">
      <w:pPr>
        <w:jc w:val="center"/>
        <w:rPr>
          <w:b/>
          <w:color w:val="000000"/>
        </w:rPr>
      </w:pPr>
      <w:r w:rsidRPr="00ED6642">
        <w:rPr>
          <w:b/>
          <w:color w:val="000000"/>
        </w:rPr>
        <w:t>Việt dịch: Hòa Thượng Thích Trí Nghiêm</w:t>
      </w:r>
    </w:p>
    <w:p w:rsidR="00ED6642" w:rsidRPr="00ED6642" w:rsidRDefault="00ED6642" w:rsidP="00ED6642">
      <w:pPr>
        <w:jc w:val="center"/>
        <w:rPr>
          <w:b/>
          <w:color w:val="000000"/>
        </w:rPr>
      </w:pPr>
      <w:r w:rsidRPr="00ED6642">
        <w:rPr>
          <w:b/>
          <w:color w:val="000000"/>
        </w:rPr>
        <w:t>Khảo dịch: Hòa Thượng Thích Thiện Siêu</w:t>
      </w:r>
    </w:p>
    <w:p w:rsidR="00ED6642" w:rsidRPr="00ED6642" w:rsidRDefault="00ED6642" w:rsidP="00ED6642">
      <w:pPr>
        <w:jc w:val="center"/>
        <w:rPr>
          <w:b/>
          <w:color w:val="000000"/>
        </w:rPr>
      </w:pPr>
      <w:r w:rsidRPr="00ED6642">
        <w:rPr>
          <w:b/>
          <w:color w:val="000000"/>
        </w:rPr>
        <w:t>Sài Gòn 1998</w:t>
      </w:r>
    </w:p>
    <w:p w:rsidR="00ED6642" w:rsidRPr="00ED6642" w:rsidRDefault="00ED6642" w:rsidP="00ED6642">
      <w:pPr>
        <w:jc w:val="center"/>
        <w:rPr>
          <w:b/>
          <w:color w:val="000000"/>
        </w:rPr>
      </w:pPr>
    </w:p>
    <w:p w:rsidR="00ED6642" w:rsidRPr="00ED6642" w:rsidRDefault="00ED6642" w:rsidP="00ED6642">
      <w:pPr>
        <w:jc w:val="center"/>
        <w:rPr>
          <w:b/>
          <w:color w:val="000000"/>
        </w:rPr>
      </w:pPr>
      <w:r w:rsidRPr="00ED6642">
        <w:rPr>
          <w:b/>
          <w:color w:val="000000"/>
        </w:rPr>
        <w:t>--- o0o ---</w:t>
      </w:r>
    </w:p>
    <w:p w:rsidR="00ED6642" w:rsidRPr="00ED6642" w:rsidRDefault="00ED6642" w:rsidP="00ED6642">
      <w:pPr>
        <w:jc w:val="center"/>
        <w:rPr>
          <w:b/>
          <w:color w:val="000000"/>
        </w:rPr>
      </w:pPr>
    </w:p>
    <w:p w:rsidR="00ED6642" w:rsidRPr="00ED6642" w:rsidRDefault="00ED6642" w:rsidP="00ED6642">
      <w:pPr>
        <w:jc w:val="center"/>
        <w:rPr>
          <w:b/>
          <w:color w:val="000000"/>
        </w:rPr>
      </w:pPr>
      <w:r w:rsidRPr="00ED6642">
        <w:rPr>
          <w:b/>
          <w:color w:val="000000"/>
        </w:rPr>
        <w:t>Tập 12</w:t>
      </w:r>
    </w:p>
    <w:p w:rsidR="00ED6642" w:rsidRPr="00ED6642" w:rsidRDefault="00ED6642" w:rsidP="00ED6642">
      <w:pPr>
        <w:jc w:val="center"/>
        <w:rPr>
          <w:b/>
          <w:color w:val="000000"/>
        </w:rPr>
      </w:pPr>
      <w:r w:rsidRPr="00ED6642">
        <w:rPr>
          <w:b/>
          <w:color w:val="000000"/>
        </w:rPr>
        <w:t>Quyển Thứ 292</w:t>
      </w:r>
    </w:p>
    <w:p w:rsidR="00ED6642" w:rsidRPr="00ED6642" w:rsidRDefault="00ED6642" w:rsidP="00ED6642">
      <w:pPr>
        <w:jc w:val="center"/>
        <w:rPr>
          <w:b/>
          <w:color w:val="000000"/>
        </w:rPr>
      </w:pPr>
      <w:r w:rsidRPr="00ED6642">
        <w:rPr>
          <w:b/>
          <w:color w:val="000000"/>
        </w:rPr>
        <w:t>Hội Thứ Nhất</w:t>
      </w:r>
    </w:p>
    <w:p w:rsidR="00ED6642" w:rsidRPr="00ED6642" w:rsidRDefault="00ED6642" w:rsidP="00ED6642">
      <w:pPr>
        <w:jc w:val="center"/>
        <w:rPr>
          <w:b/>
          <w:color w:val="000000"/>
        </w:rPr>
      </w:pPr>
      <w:r w:rsidRPr="00ED6642">
        <w:rPr>
          <w:b/>
          <w:color w:val="000000"/>
        </w:rPr>
        <w:t>Phẩm Trước Chẳng Trước Tướng</w:t>
      </w:r>
    </w:p>
    <w:p w:rsidR="00ED6642" w:rsidRPr="00ED6642" w:rsidRDefault="00ED6642" w:rsidP="00ED6642">
      <w:pPr>
        <w:jc w:val="center"/>
        <w:rPr>
          <w:b/>
          <w:color w:val="000000"/>
        </w:rPr>
      </w:pPr>
      <w:r w:rsidRPr="00ED6642">
        <w:rPr>
          <w:b/>
          <w:color w:val="000000"/>
        </w:rPr>
        <w:t>Thứ 36 - 06</w:t>
      </w:r>
    </w:p>
    <w:p w:rsidR="00ED6642" w:rsidRPr="00ED6642" w:rsidRDefault="00ED6642" w:rsidP="00ED6642">
      <w:pPr>
        <w:jc w:val="center"/>
        <w:rPr>
          <w:b/>
          <w:color w:val="000000"/>
        </w:rPr>
      </w:pPr>
    </w:p>
    <w:p w:rsidR="00ED6642" w:rsidRPr="00ED6642" w:rsidRDefault="00ED6642" w:rsidP="00ED6642">
      <w:pPr>
        <w:jc w:val="both"/>
        <w:rPr>
          <w:b/>
          <w:color w:val="000000"/>
        </w:rPr>
      </w:pPr>
      <w:r w:rsidRPr="00ED6642">
        <w:rPr>
          <w:b/>
          <w:color w:val="000000"/>
        </w:rPr>
        <w:t>Kiều Thi Ca! Nếu Bồ-tát Ma-ha-tát tu hành Bát-nhã Ba-la-mật-đa, chẳng chấp là tám giải thoát, là tám thắng xứ, chín thứ đệ định, mười biến xứ. Cũng chẳng chấp do tám giải thoát, do tám thắng xứ, chín thứ đệ định, mười biến xứ. Cũng chẳng chấp thuộc tám giải thoát, thuộc tám thắng xứ, chín thứ đệ định, mười biến xứ. Cũng chẳng chấp nương tám giải thoát, nương tám thắng xứ, chín thứ đệ định, mười biến xứ.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Kiều Thi Ca! Nếu Bồ-tát Ma-ha-tát tu hành Bát-nhã Ba-la-mật-đa, chẳng chấp là bốn niệm trụ, là bốn chánh đoạn, bốn thần túc, năm căn, năm lực, bảy đẳng giác chi, tám thánh đạo chi. Cũng chẳng chấp do bốn niệm trụ, do bốn chánh đoạn cho đến tám thánh đạo chi. Cũng chẳng chấp thuộc bốn niệm trụ, thuộc bốn chánh đoạn cho đến tám thánh đạo chi. Cũng chẳng chấp nương bốn niệm trụ, nương bốn chánh đoạn cho đến tám thánh đạo chi.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Kiều Thi Ca! Nếu Bồ-tát Ma-ha-tát tu hành Bát-nhã Ba-la-mật-đa, chẳng chấp là không giải thoát môn, là vô tướng, vô nguyện giải thoát môn. Cũng chẳng chấp do không giải thoát môn, do vô tướng, vô nguyện giải thoát môn. Cũng chẳng chấp thuộc không giải thoát môn, thuộc vô tướng, vô nguyện giải thoát môn. Cũng chẳng chấp nương không giải thoát môn, nương vô tướng, vô nguyện giải thoát môn.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Kiều Thi Ca! Nếu Bồ-tát Ma-ha-tát tu hành Bát-nhã Ba-la-mật-đa, chẳng chấp là Bồ-tát thập địa. Cũng chẳng chấp do Bồ-tát thập địa. Cũng chẳng chấp thuộc Bồ-tát thập địa. Cũng chẳng chấp nương Bồ-tát thập địa.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 xml:space="preserve">Kiều Thi Ca! Nếu Bồ-tát Ma-ha-tát tu hành Bát-nhã Ba-la-mật-đa, chẳng chấp là năm nhãn, là sáu thần thông. Cũng chẳng chấp do năm nhãn, do sáu thần thông. Cũng chẳng chấp thuộc năm nhãn, thuộc sáu thần thông. Cũng chẳng chấp nương năm nhãn, nương sáu thần thông. Bồ-tát Ma-ha-tát </w:t>
      </w:r>
      <w:r w:rsidRPr="00ED6642">
        <w:rPr>
          <w:b/>
          <w:color w:val="000000"/>
        </w:rPr>
        <w:lastRenderedPageBreak/>
        <w:t>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Kiều Thi Ca! Nếu Bồ-tát Ma-ha-tát tu hành Bát-nhã Ba-la-mật-đa, chẳng chấp là Phật mười lực, là bốn vô sở úy, bốn vô ngại giải, đại từ, đại bi, đại hỷ, đại xả, mười tám pháp Phật bất cộng. Cũng chẳng chấp do Phật mười lực, do bốn vô sở úy cho đến mười tám pháp Phật bất cộng. Cũng chẳng chấp thuộc Phật mười lực, thuộc bốn vô sở úy cho đến mười tám pháp Phật bất cộng. Cũng chẳng chấp nương Phật mười lực, nương bốn vô sở úy cho đến mười tám pháp Phật bất cộng.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Kiều Thi Ca! Nếu Bồ-tát Ma-ha-tát tu hành Bát-nhã Ba-la-mật-đa, chẳng chấp là pháp vô vong thất, là tánh hằng trụ xả.Cũng chẳng chấp do pháp vô vong thất, do tánh hằng trụ xả. Cũng chẳng chấp thuộc pháp vô vong thất, thuộc tánh hằng trụ xả. Cũng chẳng chấp nương pháp vô vong thất, nương tánh hằng trụ xả.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Kiều Thi Ca! Nếu Bồ-tát Ma-ha-tát tu hành Bát-nhã Ba-la-mật-đa, chẳng chấp là nhất thiết trí, là đạo tướng trí, nhất thiết tướng trí. Cũng chẳng chấp do nhất thiết trí, do đạo tướng trí, nhất thiết tướng trí. Cũng chẳng chấp thuộc nhất thiết trí, thuộc đạo tướng trí, nhất thiết tướng trí. Cũng chẳng chấp nương nhất thiết trí, nương đạo tướng trí, nhất thiết tướng trí.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Kiều Thi Ca! Nếu Bồ-tát Ma-ha-tát tu hành Bát-nhã Ba-la-mật-đa, chẳng chấp là tất cả đà-la-ni môn, là tất cả tam-ma-địa môn. Cũng chẳng chấp do tất cả đà-la-ni môn, do tất cả tam-ma-địa môn. Cũng chẳng chấp thuộc tất cả đà-la-ni môn, thuộc tất cả tam-ma-địa môn. Cũng chẳng chấp nương tất cả đà-la-ni môn, nương tất cả tam-ma-địa môn.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Kiều Thi Ca! Nếu Bồ-tát Ma-ha-tát tu hành Bát-nhã Ba-la-mật-đa, chẳng chấp là quả Dự lưu, là quả Nhất lai, Bất hoàn, A-la-hán. Cũng chẳng chấp do quả Dự lưu, do quả Nhất lai, Bất hoàn, A-la-hán. Cũng chẳng chấp thuộc quả Dự lưu, thuộc quả Nhất lai, Bất hoàn, A-la-hán. Cũng chẳng chấp nương quả Dự lưu, nương quả Nhất lai, Bất hoàn, A-la-hán.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 xml:space="preserve">Kiều Thi Ca! Nếu Bồ-tát Ma-ha-tát tu hành Bát-nhã Ba-la-mật-đa, chẳng chấp là Ðộc giác Bồ-đề. Cũng chẳng chấp do Ðộc giác Bồ-đề. Cũng chẳng chấp thuộc Ðộc giác Bồ-đề. Cũng chẳng chấp nương Ðộc giác Bồ-đề. Bồ-tát Ma-ha-tát này tu hành Bát-nhã Ba-la-mật-đa, tuy biết các pháp như huyễn cho đến như thành tầm hương, mà chẳng chấp là huyễn cho đến là thành tầm hương. Cũng chẳng chấp do </w:t>
      </w:r>
      <w:r w:rsidRPr="00ED6642">
        <w:rPr>
          <w:b/>
          <w:color w:val="000000"/>
        </w:rPr>
        <w:lastRenderedPageBreak/>
        <w:t>huyễn cho đến do thành tầm hương. Cũng chẳng chấp thuộc huyễn cho đến thuộc thành tầm hương. Cũng chẳng chấp nương huyễn cho đến nương thành tầm hương.</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Kiều Thi Ca! Nếu Bồ-tát Ma-ha-tát tu hành Bát-nhã Ba-la-mật-đa, chẳng chấp là tất cả hạnh Bồ-tát Ma-ha-tát. Cũng chẳng chấp do tất cả hạnh Bồ-tát Ma-ha-tát. Cũng chẳng chấp thuộc tất cả hạnh Bồ-tát Ma-ha-tát. Cũng chẳng chấp nương tất cả hạnh Bồ-tát Ma-ha-tát.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Kiều Thi Ca! Nếu Bồ-tát Ma-ha-tát tu hành Bát-nhã Ba-la-mật-đa, chẳng chấp là chư Phật Vô thượng Chánh đẳng Bồ-đề. Cũng chẳng chấp do chư Phật Vô thượng Chánh đẳng Bồ-đề. Cũng chẳng chấp thuộc chư Phật Vô thượng Chánh đẳng Bồ-đề. Cũng chẳng chấp nương chư Phật Vô thượng Chánh đẳng Bồ-đề. Bồ-tát Ma-ha-tát này tu hành Bát-nhã Ba-la-mật-đa, tuy biết các pháp như huyễn cho đến như thành tầm hương, mà chẳng chấp là huyễn cho đến là thành tầm hương. Cũng chẳng chấp do huyễn cho đến do thành tầm hương. Cũng chẳng chấp thuộc huyễn cho đến thuộc thành tầm hương. Cũng chẳng chấp nương huyễn cho đến nương thành tầm hương.</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Kiều Thi Ca! Bồ-tát Ma-ha-tát tu hành Bát-nhã Ba-la-mật-đa như vậy tuy biết các pháp như huyễn, như mộng, như vang, như tượng, như bóng sáng, như ánh nắng, như việc biến hóa, như thành tầm hương, mà Bồ-tát Ma-ha-tát này chẳng chấp là huyễn, là mộng, là vang, là tượng, là ánh nắng, là bóng sáng, là việc biến hóa, là thành tầm hương. Cũng chẳng chấp do huyễn, do mộng, do vang, do tượng, do ánh nắng, do bóng sáng, do việc biến hóa, do thành tầm hương, Cũng chẳng chấp thuộc huyễn, thuộc mộng, thuộc vang, thuộc tượng, thuộc ánh nắng, thuộc bóng sáng, thuộc việc biến hoá, thuộc thành tầm hương. Cũng chẳng chấp nương huyễn, nương mộng, nương vang, nương tượng, nương ánh nắng, nương bóng sáng, nương việc biến hoá, nương thành tầm hương.</w:t>
      </w:r>
    </w:p>
    <w:p w:rsidR="00ED6642" w:rsidRPr="00ED6642" w:rsidRDefault="00ED6642" w:rsidP="00ED6642">
      <w:pPr>
        <w:jc w:val="both"/>
        <w:rPr>
          <w:b/>
          <w:color w:val="000000"/>
        </w:rPr>
      </w:pPr>
    </w:p>
    <w:p w:rsidR="00ED6642" w:rsidRPr="00ED6642" w:rsidRDefault="00ED6642" w:rsidP="00ED6642">
      <w:pPr>
        <w:jc w:val="center"/>
        <w:rPr>
          <w:b/>
          <w:color w:val="000000"/>
        </w:rPr>
      </w:pPr>
      <w:r w:rsidRPr="00ED6642">
        <w:rPr>
          <w:b/>
          <w:color w:val="000000"/>
        </w:rPr>
        <w:t>QUYỂN THỨ 292</w:t>
      </w:r>
    </w:p>
    <w:p w:rsidR="00ED6642" w:rsidRPr="00ED6642" w:rsidRDefault="00ED6642" w:rsidP="00ED6642">
      <w:pPr>
        <w:jc w:val="center"/>
        <w:rPr>
          <w:b/>
          <w:color w:val="000000"/>
        </w:rPr>
      </w:pPr>
      <w:r w:rsidRPr="00ED6642">
        <w:rPr>
          <w:b/>
          <w:color w:val="000000"/>
        </w:rPr>
        <w:t>HỘI THỨ NHẤT</w:t>
      </w:r>
    </w:p>
    <w:p w:rsidR="00ED6642" w:rsidRPr="00ED6642" w:rsidRDefault="00ED6642" w:rsidP="00ED6642">
      <w:pPr>
        <w:jc w:val="center"/>
        <w:rPr>
          <w:b/>
          <w:color w:val="000000"/>
        </w:rPr>
      </w:pPr>
      <w:r>
        <w:rPr>
          <w:b/>
          <w:color w:val="000000"/>
          <w:lang w:val="de-DE"/>
        </w:rPr>
        <w:t>P</w:t>
      </w:r>
      <w:r w:rsidRPr="00ED6642">
        <w:rPr>
          <w:b/>
          <w:color w:val="000000"/>
        </w:rPr>
        <w:t>hẩm Thuyết Tướng Bát-nhã</w:t>
      </w:r>
    </w:p>
    <w:p w:rsidR="00ED6642" w:rsidRPr="00ED6642" w:rsidRDefault="00ED6642" w:rsidP="00ED6642">
      <w:pPr>
        <w:jc w:val="center"/>
        <w:rPr>
          <w:b/>
          <w:color w:val="000000"/>
        </w:rPr>
      </w:pPr>
      <w:r w:rsidRPr="00ED6642">
        <w:rPr>
          <w:b/>
          <w:color w:val="000000"/>
        </w:rPr>
        <w:t>Thứ 37 – 1</w:t>
      </w:r>
    </w:p>
    <w:p w:rsidR="00ED6642" w:rsidRPr="00ED6642" w:rsidRDefault="00ED6642" w:rsidP="00ED6642">
      <w:pPr>
        <w:jc w:val="both"/>
        <w:rPr>
          <w:b/>
          <w:color w:val="000000"/>
        </w:rPr>
      </w:pPr>
    </w:p>
    <w:p w:rsidR="00ED6642" w:rsidRPr="00ED6642" w:rsidRDefault="00ED6642" w:rsidP="00ED6642">
      <w:pPr>
        <w:jc w:val="both"/>
        <w:rPr>
          <w:b/>
          <w:color w:val="000000"/>
        </w:rPr>
      </w:pPr>
      <w:r w:rsidRPr="00ED6642">
        <w:rPr>
          <w:b/>
          <w:color w:val="000000"/>
        </w:rPr>
        <w:t>Bấy giờ, vì Phật thần lực nên ở thế giới Tam thiên đại thiên này bao nhiêu trời Bốn đại vương chúng, trời Ba mươi ba, trời Dạ ma, trời Ðổ-sử-đa, trời Lạc biến hoá, trời Tha hóa tự tại, trời Phạm chúng, trời Phạm phụ, trời Phạm hội, trời Ðại phạm, trời Quang, trời Thiểu quang, trời Vô lượng quang, trời Cực quang tịnh, trời Tịnh, trời Thiểu tịnh, trời Vô lượng tịnh, trời Biến tịnh, trời Quảng, trời Thiểu quảng, trời Vô lượng quảng, trời Quảng quả, trời Vô phiền, trời Vô nhiệt, trời Thiện hiện, trời Thiện kiến, trời Sắc cứu cánh, các trời như thế đều đem bột hương thiên diệu chiên-đàn xa rưới trên phật, đi đến chỗ Phật, đảnh lễ hai chân Phật, lui đứng một phía.</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Khi ấy, Thiên chủ Ðế Thích bốn thiên vương, Sách Ba giới chủ, Ðại phạm thiên vương, trời Cực quang tịnh, trời Biến tịnh, trời Quảng quả và trời Tịnh cư thảy, nhờ khéo léo nghĩ nhớ Phật thần lực, nên đối với mười phương diện đều thấy bao nhiêu Ðức Phật tuyên nói Bát-nhã Ba-la-mật-đa, nghĩa phẩm danh tự đều đồng. Ở đây, thượng thủ Bí-sô đều mang tên Thiện Hiện cầu thỉnh thuyết Bát-nhã Ba-la-mật-đa. Thượng thủ thiên chúng đều mang tên Ðế Thích hỏi nạn Bát-nhã Ba-la-mật-đa.</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Bấy giờ, Thế Tôn bảo cụ thọ Thiện Hiện rằng: Di Lặc Bồ-tát Ma-ha-tát khi sẽ được Vô thượng Chánh đẳng Bồ-đề, cũng ở chỗ đây tuyên nói Bát-nhã Ba-la-mật-đa thẳm sâu như thế. Các Phật đương lai trong Hiền kiếp này, cũng ở chỗ đây tuyên nói Bát-nhã Ba-la-mật-đa thẳm sâu như thế.</w:t>
      </w:r>
    </w:p>
    <w:p w:rsidR="00ED6642" w:rsidRPr="00ED6642" w:rsidRDefault="00ED6642" w:rsidP="00ED6642">
      <w:pPr>
        <w:jc w:val="both"/>
        <w:rPr>
          <w:b/>
          <w:color w:val="000000"/>
        </w:rPr>
      </w:pPr>
    </w:p>
    <w:p w:rsidR="00ED6642" w:rsidRPr="00ED6642" w:rsidRDefault="00ED6642" w:rsidP="00ED6642">
      <w:pPr>
        <w:jc w:val="both"/>
        <w:rPr>
          <w:b/>
          <w:color w:val="000000"/>
        </w:rPr>
      </w:pPr>
      <w:r w:rsidRPr="00ED6642">
        <w:rPr>
          <w:b/>
          <w:color w:val="000000"/>
        </w:rPr>
        <w:lastRenderedPageBreak/>
        <w:t>Bấy giờ, cụ thọ Thiện Hiện lại thưa phật rằng: Bạch Thế Tôn! Di Lặc Bồ-tát Ma-ha-tát khi được Vô thượng Chánh đẳng Bồ-đề sẽ đem các hành tướng trạng pháp nào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Phật nói: Thiện Hiện! Di Lặc Bồ-tát Ma-ha-tát khi được Vô thượng Chánh đẳng Bồ-đề sẽ đem sắc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thọ tưởng hành thức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nhãn xứ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nhĩ tỷ thiệt thân ý xứ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sắc xứ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thanh hương vị xúc pháp xứ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nhãn giới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sắc giới, nhãn thức giới và nhãn xúc, nhãn xúc làm duyên sanh ra các thọ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nhĩ giới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thanh giới, nhĩ thức giới và nhĩ xúc, nhĩ xúc làm duyên sanh ra các thọ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 xml:space="preserve">Thiện Hiện! Di Lặc Bồ-tát Ma-ha-tát khi được Vô thượng Chánh đẳng Bồ-đề sẽ đem tỷ giới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hương giới, tỷ thức giới và tỷ xúc, tỷ xúc làm duyên sanh ra các thọ phi thường phi vô thường, phi vui phi khổ, phi ngã phi vô ngã, phi tịnh phi chẳng tịnh, phi vắng lặng phi chẳng vắng lặng, phi xa lìa phi chẳng xa lìa, phi buộc </w:t>
      </w:r>
      <w:r w:rsidRPr="00ED6642">
        <w:rPr>
          <w:b/>
          <w:color w:val="000000"/>
        </w:rPr>
        <w:lastRenderedPageBreak/>
        <w:t>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thiệt giới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vị giới, thiệt thức giới và thiệt xúc, thiệt xúc làm duyên sanh ra các thọ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thân giới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xúc giới, thân thức giới và thân xúc, thân xúc làm duyên sanh ra các thọ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ý giới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pháp giới, ý thức giới và ý xúc, ý xúc làm duyên sanh ra các thọ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địa giới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thủy hỏa phong không thức giới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vô minh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hành, thức, danh sắc, lục xứ, xúc, thọ, ái, thủ, hữu, sanh, lão tử sầu thán khổ ưu não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 xml:space="preserve">Thiện Hiện! Di Lặc Bồ-tát Ma-ha-tát khi được Vô thượng Chánh đẳng Bồ-đề sẽ đem Bố thí Ba-la-mật-đa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Tịnh giới, An nhẩn, Tinh tiến, Tĩnh lự, Bát-nhã Ba-la-mật-đa phi thường phi vô thường, phi vui phi khổ, phi ngã phi vô ngã, phi tịnh phi chẳng tịnh, phi vắng lặng phi chẳng vắng lặng, phi xa lìa phi chẳng xa lìa, phi </w:t>
      </w:r>
      <w:r w:rsidRPr="00ED6642">
        <w:rPr>
          <w:b/>
          <w:color w:val="000000"/>
        </w:rPr>
        <w:lastRenderedPageBreak/>
        <w:t>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nội không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chơn như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pháp giới, pháp tánh, bất hư vọng tánh, bất biến dị tánh, bình đẳng tánh, ly sanh tánh, pháp định, pháp trụ, thật tế, hư không giới, bất tư nghì giới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khổ thánh đế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tập diệt đạo thánh đế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bốn tĩnh lự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bốn vô lượng, bốn vô sắc định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tám giải thoát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tám thắng xứ, chín thứ đệ định, mười biến xứ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 xml:space="preserve">Thiện Hiện! Di Lặc Bồ-tát Ma-ha-tát khi được Vô thượng Chánh đẳng Bồ-đề sẽ đem bốn niệm trụ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bốn chánh đoạn, bốn thần túc, năm căn, năm lực, bảy đẳng giác chi, tám thánh đạo chi phi thường phi vô thường, phi vui phi khổ, phi ngã phi vô ngã, phi tịnh phi chẳng tịnh, phi vắng lặng phi chẳng vắng lặng, phi xa lìa phi </w:t>
      </w:r>
      <w:r w:rsidRPr="00ED6642">
        <w:rPr>
          <w:b/>
          <w:color w:val="000000"/>
        </w:rPr>
        <w:lastRenderedPageBreak/>
        <w:t>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 xml:space="preserve">Thiện Hiện! Di Lặc Bồ-tát Ma-ha-tát khi được Vô thượng Chánh đẳng Bồ-đề sẽ đem không giải thoát môn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vô tướng, vô nguyện giải thoát môn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Bồ-tát thập địa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năm nhãn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sáu thần thông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Phật mười lực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bốn vô sở úy, bốn vô ngại giải, đại từ, đại bi, đại hỷ, đại xả, mười tám pháp Phật bất cộng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pháp vô vong thất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tánh hằng trụ xả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nhất thiết trí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đạo tướng trí, nhất thiết tướng trí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tất cả đà-la-ni môn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tất cả tam-ma-</w:t>
      </w:r>
      <w:r w:rsidRPr="00ED6642">
        <w:rPr>
          <w:b/>
          <w:color w:val="000000"/>
        </w:rPr>
        <w:lastRenderedPageBreak/>
        <w:t>địa môn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quả Dự lưu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 Sẽ đem quả Nhất lai, Bất hoàn, A-la-hán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Ðộc giác Bồ-đề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tất cả hạnh Bồ-tát Ma-ha-tát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Thiện Hiện! Di Lặc Bồ-tát Ma-ha-tát khi được Vô thượng Chánh đẳng Bồ-đề sẽ đem chư Phật Vô thượng Chánh đẳng Bồ-đề phi thường phi vô thường, phi vui phi khổ, phi ngã phi vô ngã, phi tịnh phi chẳng tịnh, phi vắng lặng phi chẳng vắng lặng, phi xa lìa phi chẳng xa lìa, phi buộc phi mở, phi hữu phi không, phi quá khứ, phi vị lai, phi hiện tại tuyên nói Bát-nhã Ba-la-mật-đa thẳm sâu như thế.</w:t>
      </w:r>
    </w:p>
    <w:p w:rsidR="00ED6642" w:rsidRPr="00ED6642" w:rsidRDefault="00ED6642" w:rsidP="00ED6642">
      <w:pPr>
        <w:jc w:val="both"/>
        <w:rPr>
          <w:b/>
          <w:color w:val="000000"/>
        </w:rPr>
      </w:pPr>
    </w:p>
    <w:p w:rsidR="00ED6642" w:rsidRPr="00ED6642" w:rsidRDefault="00ED6642" w:rsidP="00ED6642">
      <w:pPr>
        <w:jc w:val="both"/>
        <w:rPr>
          <w:b/>
          <w:color w:val="000000"/>
        </w:rPr>
      </w:pPr>
      <w:r w:rsidRPr="00ED6642">
        <w:rPr>
          <w:b/>
          <w:color w:val="000000"/>
        </w:rPr>
        <w:t>Bấy giờ, cụ thọ Thiện Hiện lại thưa Phật rằng: Bạch Thế Tôn! Di Lặc Bồ-tát Ma-ha-tát khi được Vô thượng Chánh đẳng Bồ-đề chứng những pháp nào? Lại nói những pháp nào?</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Phật nói: Thiện Hiện! Di Lặc Bồ-tát Ma-ha-tát khi được Vô thượng Chánh đẳng Bồ-đề chứng pháp sắc rốt ráo tịnh, nói pháp sắc rốt ráo tịnh. Chứng pháp thọ tưởng hành thức rốt ráo tịnh, nói pháp thọ tưởng hành thức rốt ráo tịnh. Chứng pháp nhãn xứ rốt ráo tịnh, nói pháp nhãn xứ rốt ráo tịnh. Chứng pháp nhĩ tỷ thiệt thân ý xứ rốt ráo tịnh, nói pháp nhĩ tỷ thiệt thân ý xứ rốt ráo tịnh. Chứng pháp sắc xứ rốt ráo tịnh, nói pháp sắc xứ rốt ráo tịnh. Chứng pháp thanh hương vị xúc pháp xứ rốt ráo tịnh, nói pháp thanh hương vị xúc pháp xứ rốt ráo tịnh.</w:t>
      </w:r>
    </w:p>
    <w:p w:rsidR="00ED6642" w:rsidRDefault="00ED6642" w:rsidP="00ED6642">
      <w:pPr>
        <w:jc w:val="both"/>
        <w:rPr>
          <w:b/>
          <w:color w:val="000000"/>
          <w:lang w:val="de-DE"/>
        </w:rPr>
      </w:pPr>
    </w:p>
    <w:p w:rsidR="00ED6642" w:rsidRPr="00ED6642" w:rsidRDefault="00ED6642" w:rsidP="00ED6642">
      <w:pPr>
        <w:jc w:val="both"/>
        <w:rPr>
          <w:b/>
          <w:color w:val="000000"/>
        </w:rPr>
      </w:pPr>
      <w:r w:rsidRPr="00ED6642">
        <w:rPr>
          <w:b/>
          <w:color w:val="000000"/>
        </w:rPr>
        <w:t>Chứng pháp nhãn giới rốt ráo tịnh, nói pháp nhãn giới rốt ráo tịnh. Chứng pháp sắc giới, nhãn thức giới và nhãn xúc, nhãn xúc làm duyên sanh ra các thọ rốt ráo tịnh; nói pháp sắc giới cho đến nhãn xúc làm duyên sanh ra các thọ rốt ráo tịnh. Chứng pháp nhĩ giới rốt ráo tịnh, nói pháp nhĩ giới rốt ráo tịnh. Chứng pháp thanh giới, nhĩ thức giới và nhĩ xúc, nhĩ xúc làm duyên sanh ra các thọ rốt ráo tịnh; nói pháp thanh giới, nhĩ thức giới và nhĩ xúc, nhĩ xúc làm duyên sanh ra các thọ rốt ráo tịnh. Chứng pháp tỷ giới rốt ráo tịnh, nói pháp tỷ giới rốt ráo tịnh. Chứng pháp hương giới, tỷ thức giới và tỷ xúc, tỷ xúc làm duyên sanh ra các thọ rốt ráo tịnh; nói pháp hương giới, tỷ thức giới và tỷ xúc, tỷ xúc làm duyên sanh ra các thọ rốt ráo tịnh. Chứng pháp thiệt giới rốt ráo tịnh, nói pháp thiệt giới rốt ráo tịnh. Chứng pháp vị giới, thiệt thức giới và thiệt xúc, thiệt xúc làm duyên sanh ra các thọ rốt ráo tịnh; nói pháp vị giới, thiệt thức giới và thiệt xúc, thiệt xúc làm duyên sanh ra các thọ rốt ráo tịnh. Chứng pháp thân giới rốt ráo tịnh, nói pháp thân giới rốt ráo tịnh. Chứng pháp xúc giới, thân thức giới và thân xúc, thân xúc làm duyên sanh ra các thọ rốt ráo tịnh; nói pháp xúc giới, thân thức giới và thân xúc, thân xúc làm duyên sanh ra các thọ rốt ráo tịnh. Chứng pháp ý giới rốt ráo tịnh, nói pháp ý giới rốt ráo tịnh. Chứng pháp pháp giới, ý thức giới và ý xúc, ý xúc làm duyên sanh ra các thọ rốt ráo tịnh; nói pháp pháp giới, ý thức giới và ý xúc, ý xúc làm duyên sanh ra các thọ rốt ráo tịnh.</w:t>
      </w:r>
    </w:p>
    <w:p w:rsidR="00ED6642" w:rsidRPr="00ED6642" w:rsidRDefault="00ED6642" w:rsidP="00ED6642">
      <w:pPr>
        <w:jc w:val="both"/>
        <w:rPr>
          <w:b/>
          <w:color w:val="000000"/>
        </w:rPr>
      </w:pPr>
      <w:r w:rsidRPr="00ED6642">
        <w:rPr>
          <w:b/>
          <w:color w:val="000000"/>
        </w:rPr>
        <w:lastRenderedPageBreak/>
        <w:t>Chứng pháp địa giới rốt ráo tịnh, nói pháp địa giới rốt ráo tịnh. Chứng pháp thủy hỏa phong không thức giới rốt ráo tịnh, nói pháp thủy hỏa phong không thức giới rốt ráo tịnh. Chứng pháp vô minh rốt ráo tịnh, nói pháp vô minh rốt ráo tịnh. Chứng pháp hành, thức, danh sắc, lục xứ, xúc, thọ, ái, thủ, hữu, sanh, lão tử sầu thán khổ ưu não rốt ráo tịnh, nói pháp hành, thức, danh sắc, lục xứ, xúc, thọ, ái, thủ, hữu, sanh, lão tử sầu thán khổ ưu não rốt ráo tịnh.</w:t>
      </w:r>
    </w:p>
    <w:p w:rsidR="00ED6642" w:rsidRPr="00ED6642" w:rsidRDefault="00ED6642" w:rsidP="00ED6642">
      <w:pPr>
        <w:jc w:val="both"/>
        <w:rPr>
          <w:b/>
          <w:color w:val="000000"/>
        </w:rPr>
      </w:pPr>
    </w:p>
    <w:p w:rsidR="00ED6642" w:rsidRPr="00ED6642" w:rsidRDefault="00ED6642" w:rsidP="00ED6642">
      <w:pPr>
        <w:jc w:val="both"/>
        <w:rPr>
          <w:b/>
          <w:color w:val="000000"/>
        </w:rPr>
      </w:pPr>
    </w:p>
    <w:p w:rsidR="00ED6642" w:rsidRPr="00ED6642" w:rsidRDefault="00ED6642" w:rsidP="00ED6642">
      <w:pPr>
        <w:jc w:val="both"/>
        <w:rPr>
          <w:b/>
          <w:color w:val="000000"/>
        </w:rPr>
      </w:pPr>
    </w:p>
    <w:p w:rsidR="00ED6642" w:rsidRPr="00ED6642" w:rsidRDefault="00ED6642" w:rsidP="00ED6642">
      <w:pPr>
        <w:jc w:val="center"/>
        <w:rPr>
          <w:b/>
          <w:color w:val="000000"/>
        </w:rPr>
      </w:pPr>
      <w:r w:rsidRPr="00ED6642">
        <w:rPr>
          <w:b/>
          <w:color w:val="000000"/>
        </w:rPr>
        <w:t>---o0o---</w:t>
      </w:r>
    </w:p>
    <w:p w:rsidR="00ED6642" w:rsidRPr="00ED6642" w:rsidRDefault="00ED6642" w:rsidP="00ED6642">
      <w:pPr>
        <w:jc w:val="both"/>
        <w:rPr>
          <w:b/>
          <w:color w:val="000000"/>
        </w:rPr>
      </w:pPr>
    </w:p>
    <w:p w:rsidR="00ED6642" w:rsidRPr="00ED6642" w:rsidRDefault="00ED6642" w:rsidP="00ED6642">
      <w:pPr>
        <w:jc w:val="both"/>
        <w:rPr>
          <w:b/>
          <w:color w:val="000000"/>
        </w:rPr>
      </w:pPr>
    </w:p>
    <w:p w:rsidR="00ED6642" w:rsidRPr="00ED6642" w:rsidRDefault="00ED6642" w:rsidP="00ED6642">
      <w:pPr>
        <w:jc w:val="both"/>
        <w:rPr>
          <w:b/>
          <w:color w:val="000000"/>
        </w:rPr>
      </w:pPr>
    </w:p>
    <w:p w:rsidR="00ED6642" w:rsidRPr="00ED6642" w:rsidRDefault="00ED6642" w:rsidP="00ED6642">
      <w:pPr>
        <w:jc w:val="both"/>
        <w:rPr>
          <w:b/>
          <w:color w:val="000000"/>
        </w:rPr>
      </w:pPr>
    </w:p>
    <w:p w:rsidR="00ED6642" w:rsidRPr="00ED6642" w:rsidRDefault="00ED6642" w:rsidP="00ED6642">
      <w:pPr>
        <w:jc w:val="both"/>
        <w:rPr>
          <w:b/>
          <w:color w:val="000000"/>
        </w:rPr>
      </w:pPr>
    </w:p>
    <w:p w:rsidR="00ED6642" w:rsidRPr="00ED6642" w:rsidRDefault="00ED6642" w:rsidP="00ED6642">
      <w:pPr>
        <w:jc w:val="both"/>
        <w:rPr>
          <w:b/>
          <w:color w:val="000000"/>
        </w:rPr>
      </w:pPr>
    </w:p>
    <w:p w:rsidR="00ED6642" w:rsidRPr="00ED6642" w:rsidRDefault="00ED6642" w:rsidP="00ED6642">
      <w:pPr>
        <w:jc w:val="both"/>
        <w:rPr>
          <w:b/>
          <w:color w:val="000000"/>
        </w:rPr>
      </w:pPr>
    </w:p>
    <w:p w:rsidR="00ED6642" w:rsidRPr="00ED6642" w:rsidRDefault="00ED6642" w:rsidP="00ED6642">
      <w:pPr>
        <w:jc w:val="both"/>
        <w:rPr>
          <w:b/>
          <w:color w:val="000000"/>
        </w:rPr>
      </w:pPr>
    </w:p>
    <w:p w:rsidR="00ED6642" w:rsidRPr="00ED6642" w:rsidRDefault="00ED6642" w:rsidP="00ED6642">
      <w:pPr>
        <w:jc w:val="both"/>
        <w:rPr>
          <w:b/>
          <w:color w:val="000000"/>
        </w:rPr>
      </w:pPr>
    </w:p>
    <w:p w:rsidR="00ED6642" w:rsidRPr="00ED6642" w:rsidRDefault="00ED6642" w:rsidP="00ED6642">
      <w:pPr>
        <w:jc w:val="both"/>
        <w:rPr>
          <w:b/>
          <w:color w:val="000000"/>
        </w:rPr>
      </w:pPr>
    </w:p>
    <w:p w:rsidR="00ED6642" w:rsidRPr="00ED6642" w:rsidRDefault="00ED6642" w:rsidP="00ED6642">
      <w:pPr>
        <w:jc w:val="both"/>
        <w:rPr>
          <w:b/>
          <w:color w:val="000000"/>
        </w:rPr>
      </w:pPr>
    </w:p>
    <w:p w:rsidR="00ED6642" w:rsidRPr="00ED6642" w:rsidRDefault="00ED6642" w:rsidP="00ED6642">
      <w:pPr>
        <w:jc w:val="both"/>
        <w:rPr>
          <w:b/>
          <w:color w:val="000000"/>
        </w:rPr>
      </w:pPr>
    </w:p>
    <w:p w:rsidR="00ED6642" w:rsidRPr="00ED6642" w:rsidRDefault="00ED6642" w:rsidP="00ED6642">
      <w:pPr>
        <w:jc w:val="both"/>
        <w:rPr>
          <w:b/>
          <w:color w:val="000000"/>
        </w:rPr>
      </w:pPr>
    </w:p>
    <w:p w:rsidR="00ED6642" w:rsidRPr="00ED6642" w:rsidRDefault="00ED6642" w:rsidP="00ED6642">
      <w:pPr>
        <w:jc w:val="both"/>
        <w:rPr>
          <w:b/>
          <w:color w:val="000000"/>
        </w:rPr>
      </w:pPr>
    </w:p>
    <w:p w:rsidR="00ED6642" w:rsidRPr="00ED6642" w:rsidRDefault="00ED6642" w:rsidP="00ED6642">
      <w:pPr>
        <w:jc w:val="both"/>
        <w:rPr>
          <w:b/>
          <w:color w:val="000000"/>
        </w:rPr>
      </w:pPr>
    </w:p>
    <w:p w:rsidR="00ED6642" w:rsidRPr="00ED6642" w:rsidRDefault="00ED6642" w:rsidP="00ED6642">
      <w:pPr>
        <w:jc w:val="both"/>
        <w:rPr>
          <w:b/>
          <w:color w:val="000000"/>
        </w:rPr>
      </w:pPr>
    </w:p>
    <w:p w:rsidR="00ED6642" w:rsidRPr="00ED6642" w:rsidRDefault="00ED6642" w:rsidP="00ED6642">
      <w:pPr>
        <w:jc w:val="both"/>
        <w:rPr>
          <w:b/>
          <w:color w:val="000000"/>
        </w:rPr>
      </w:pPr>
    </w:p>
    <w:p w:rsidR="00ED6642" w:rsidRPr="00ED6642" w:rsidRDefault="00ED6642" w:rsidP="00ED6642">
      <w:pPr>
        <w:jc w:val="both"/>
        <w:rPr>
          <w:b/>
          <w:color w:val="000000"/>
        </w:rPr>
      </w:pPr>
    </w:p>
    <w:p w:rsidR="00ED6642" w:rsidRPr="00ED6642" w:rsidRDefault="00ED6642" w:rsidP="00ED6642">
      <w:pPr>
        <w:jc w:val="both"/>
        <w:rPr>
          <w:b/>
          <w:color w:val="000000"/>
        </w:rPr>
      </w:pPr>
    </w:p>
    <w:p w:rsidR="00ED6642" w:rsidRPr="00ED6642" w:rsidRDefault="00ED6642" w:rsidP="00ED6642">
      <w:pPr>
        <w:jc w:val="both"/>
        <w:rPr>
          <w:b/>
          <w:color w:val="000000"/>
        </w:rPr>
      </w:pPr>
    </w:p>
    <w:p w:rsidR="00ED6642" w:rsidRPr="00ED6642" w:rsidRDefault="00ED6642" w:rsidP="00ED6642">
      <w:pPr>
        <w:jc w:val="both"/>
        <w:rPr>
          <w:b/>
          <w:color w:val="000000"/>
        </w:rPr>
      </w:pPr>
    </w:p>
    <w:p w:rsidR="00ED6642" w:rsidRPr="00ED6642" w:rsidRDefault="00ED6642" w:rsidP="00ED6642">
      <w:pPr>
        <w:jc w:val="both"/>
        <w:rPr>
          <w:b/>
          <w:color w:val="000000"/>
        </w:rPr>
      </w:pPr>
    </w:p>
    <w:p w:rsidR="00174127" w:rsidRPr="00ED6642" w:rsidRDefault="00174127" w:rsidP="00ED6642">
      <w:pPr>
        <w:jc w:val="both"/>
        <w:rPr>
          <w:b/>
          <w:color w:val="000000"/>
        </w:rPr>
      </w:pPr>
    </w:p>
    <w:sectPr w:rsidR="00174127" w:rsidRPr="00ED6642" w:rsidSect="0017412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09C" w:rsidRDefault="00E1009C" w:rsidP="00174127">
      <w:r>
        <w:separator/>
      </w:r>
    </w:p>
  </w:endnote>
  <w:endnote w:type="continuationSeparator" w:id="0">
    <w:p w:rsidR="00E1009C" w:rsidRDefault="00E1009C" w:rsidP="00174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127" w:rsidRDefault="00174127">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127" w:rsidRDefault="00174127">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127" w:rsidRDefault="00174127">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09C" w:rsidRDefault="00E1009C" w:rsidP="00174127">
      <w:r>
        <w:separator/>
      </w:r>
    </w:p>
  </w:footnote>
  <w:footnote w:type="continuationSeparator" w:id="0">
    <w:p w:rsidR="00E1009C" w:rsidRDefault="00E1009C" w:rsidP="00174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127" w:rsidRDefault="00174127">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127" w:rsidRDefault="00174127">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127" w:rsidRDefault="00174127">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174127"/>
    <w:rsid w:val="00174127"/>
    <w:rsid w:val="00E1009C"/>
    <w:rsid w:val="00ED664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174127"/>
    <w:pPr>
      <w:keepNext/>
      <w:keepLines/>
      <w:spacing w:before="480" w:after="120"/>
      <w:outlineLvl w:val="0"/>
    </w:pPr>
    <w:rPr>
      <w:b/>
      <w:sz w:val="48"/>
      <w:szCs w:val="48"/>
    </w:rPr>
  </w:style>
  <w:style w:type="paragraph" w:styleId="berschrift2">
    <w:name w:val="heading 2"/>
    <w:basedOn w:val="normal"/>
    <w:next w:val="normal"/>
    <w:rsid w:val="00174127"/>
    <w:pPr>
      <w:keepNext/>
      <w:keepLines/>
      <w:spacing w:before="360" w:after="80"/>
      <w:outlineLvl w:val="1"/>
    </w:pPr>
    <w:rPr>
      <w:b/>
      <w:sz w:val="36"/>
      <w:szCs w:val="36"/>
    </w:rPr>
  </w:style>
  <w:style w:type="paragraph" w:styleId="berschrift3">
    <w:name w:val="heading 3"/>
    <w:basedOn w:val="normal"/>
    <w:next w:val="normal"/>
    <w:rsid w:val="00174127"/>
    <w:pPr>
      <w:keepNext/>
      <w:keepLines/>
      <w:spacing w:before="280" w:after="80"/>
      <w:outlineLvl w:val="2"/>
    </w:pPr>
    <w:rPr>
      <w:b/>
      <w:sz w:val="28"/>
      <w:szCs w:val="28"/>
    </w:rPr>
  </w:style>
  <w:style w:type="paragraph" w:styleId="berschrift4">
    <w:name w:val="heading 4"/>
    <w:basedOn w:val="normal"/>
    <w:next w:val="normal"/>
    <w:rsid w:val="00174127"/>
    <w:pPr>
      <w:keepNext/>
      <w:keepLines/>
      <w:spacing w:before="240" w:after="40"/>
      <w:outlineLvl w:val="3"/>
    </w:pPr>
    <w:rPr>
      <w:b/>
    </w:rPr>
  </w:style>
  <w:style w:type="paragraph" w:styleId="berschrift5">
    <w:name w:val="heading 5"/>
    <w:basedOn w:val="normal"/>
    <w:next w:val="normal"/>
    <w:rsid w:val="00174127"/>
    <w:pPr>
      <w:keepNext/>
      <w:keepLines/>
      <w:spacing w:before="220" w:after="40"/>
      <w:outlineLvl w:val="4"/>
    </w:pPr>
    <w:rPr>
      <w:b/>
      <w:sz w:val="22"/>
      <w:szCs w:val="22"/>
    </w:rPr>
  </w:style>
  <w:style w:type="paragraph" w:styleId="berschrift6">
    <w:name w:val="heading 6"/>
    <w:basedOn w:val="normal"/>
    <w:next w:val="normal"/>
    <w:rsid w:val="00174127"/>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174127"/>
  </w:style>
  <w:style w:type="table" w:customStyle="1" w:styleId="TableNormal">
    <w:name w:val="Table Normal"/>
    <w:rsid w:val="00174127"/>
    <w:tblPr>
      <w:tblCellMar>
        <w:top w:w="0" w:type="dxa"/>
        <w:left w:w="0" w:type="dxa"/>
        <w:bottom w:w="0" w:type="dxa"/>
        <w:right w:w="0" w:type="dxa"/>
      </w:tblCellMar>
    </w:tblPr>
  </w:style>
  <w:style w:type="paragraph" w:styleId="Titel">
    <w:name w:val="Title"/>
    <w:basedOn w:val="normal"/>
    <w:next w:val="normal"/>
    <w:rsid w:val="00174127"/>
    <w:pPr>
      <w:keepNext/>
      <w:keepLines/>
      <w:spacing w:before="480" w:after="120"/>
    </w:pPr>
    <w:rPr>
      <w:b/>
      <w:sz w:val="72"/>
      <w:szCs w:val="72"/>
    </w:rPr>
  </w:style>
  <w:style w:type="paragraph" w:customStyle="1" w:styleId="normal1">
    <w:name w:val="normal"/>
    <w:rsid w:val="00174127"/>
  </w:style>
  <w:style w:type="table" w:customStyle="1" w:styleId="TableNormal0">
    <w:name w:val="Table Normal"/>
    <w:rsid w:val="00174127"/>
    <w:tblPr>
      <w:tblCellMar>
        <w:top w:w="0" w:type="dxa"/>
        <w:left w:w="0" w:type="dxa"/>
        <w:bottom w:w="0" w:type="dxa"/>
        <w:right w:w="0" w:type="dxa"/>
      </w:tblCellMar>
    </w:tblPr>
  </w:style>
  <w:style w:type="paragraph" w:customStyle="1" w:styleId="normal2">
    <w:name w:val="normal"/>
    <w:rsid w:val="00174127"/>
  </w:style>
  <w:style w:type="table" w:customStyle="1" w:styleId="TableNormal1">
    <w:name w:val="Table Normal"/>
    <w:rsid w:val="00174127"/>
    <w:tblPr>
      <w:tblCellMar>
        <w:top w:w="0" w:type="dxa"/>
        <w:left w:w="0" w:type="dxa"/>
        <w:bottom w:w="0" w:type="dxa"/>
        <w:right w:w="0" w:type="dxa"/>
      </w:tblCellMar>
    </w:tblPr>
  </w:style>
  <w:style w:type="paragraph" w:customStyle="1" w:styleId="normal3">
    <w:name w:val="normal"/>
    <w:rsid w:val="00174127"/>
  </w:style>
  <w:style w:type="table" w:customStyle="1" w:styleId="TableNormal2">
    <w:name w:val="Table Normal"/>
    <w:rsid w:val="00174127"/>
    <w:tblPr>
      <w:tblCellMar>
        <w:top w:w="0" w:type="dxa"/>
        <w:left w:w="0" w:type="dxa"/>
        <w:bottom w:w="0" w:type="dxa"/>
        <w:right w:w="0" w:type="dxa"/>
      </w:tblCellMar>
    </w:tblPr>
  </w:style>
  <w:style w:type="paragraph" w:customStyle="1" w:styleId="normal4">
    <w:name w:val="normal"/>
    <w:rsid w:val="00174127"/>
  </w:style>
  <w:style w:type="table" w:customStyle="1" w:styleId="TableNormal3">
    <w:name w:val="Table Normal"/>
    <w:rsid w:val="00174127"/>
    <w:tblPr>
      <w:tblCellMar>
        <w:top w:w="0" w:type="dxa"/>
        <w:left w:w="0" w:type="dxa"/>
        <w:bottom w:w="0" w:type="dxa"/>
        <w:right w:w="0" w:type="dxa"/>
      </w:tblCellMar>
    </w:tblPr>
  </w:style>
  <w:style w:type="paragraph" w:customStyle="1" w:styleId="normal5">
    <w:name w:val="normal"/>
    <w:rsid w:val="00174127"/>
  </w:style>
  <w:style w:type="table" w:customStyle="1" w:styleId="TableNormal4">
    <w:name w:val="Table Normal"/>
    <w:rsid w:val="00174127"/>
    <w:tblPr>
      <w:tblCellMar>
        <w:top w:w="0" w:type="dxa"/>
        <w:left w:w="0" w:type="dxa"/>
        <w:bottom w:w="0" w:type="dxa"/>
        <w:right w:w="0" w:type="dxa"/>
      </w:tblCellMar>
    </w:tblPr>
  </w:style>
  <w:style w:type="paragraph" w:customStyle="1" w:styleId="normal6">
    <w:name w:val="normal"/>
    <w:rsid w:val="00174127"/>
  </w:style>
  <w:style w:type="table" w:customStyle="1" w:styleId="TableNormal5">
    <w:name w:val="Table Normal"/>
    <w:rsid w:val="00174127"/>
    <w:tblPr>
      <w:tblCellMar>
        <w:top w:w="0" w:type="dxa"/>
        <w:left w:w="0" w:type="dxa"/>
        <w:bottom w:w="0" w:type="dxa"/>
        <w:right w:w="0" w:type="dxa"/>
      </w:tblCellMar>
    </w:tblPr>
  </w:style>
  <w:style w:type="paragraph" w:customStyle="1" w:styleId="normal7">
    <w:name w:val="normal"/>
    <w:rsid w:val="00174127"/>
  </w:style>
  <w:style w:type="table" w:customStyle="1" w:styleId="TableNormal6">
    <w:name w:val="Table Normal"/>
    <w:rsid w:val="00174127"/>
    <w:tblPr>
      <w:tblCellMar>
        <w:top w:w="0" w:type="dxa"/>
        <w:left w:w="0" w:type="dxa"/>
        <w:bottom w:w="0" w:type="dxa"/>
        <w:right w:w="0" w:type="dxa"/>
      </w:tblCellMar>
    </w:tblPr>
  </w:style>
  <w:style w:type="paragraph" w:customStyle="1" w:styleId="normal8">
    <w:name w:val="normal"/>
    <w:rsid w:val="00174127"/>
  </w:style>
  <w:style w:type="table" w:customStyle="1" w:styleId="TableNormal7">
    <w:name w:val="Table Normal"/>
    <w:rsid w:val="00174127"/>
    <w:tblPr>
      <w:tblCellMar>
        <w:top w:w="0" w:type="dxa"/>
        <w:left w:w="0" w:type="dxa"/>
        <w:bottom w:w="0" w:type="dxa"/>
        <w:right w:w="0" w:type="dxa"/>
      </w:tblCellMar>
    </w:tblPr>
  </w:style>
  <w:style w:type="paragraph" w:customStyle="1" w:styleId="normal9">
    <w:name w:val="normal"/>
    <w:rsid w:val="00174127"/>
  </w:style>
  <w:style w:type="table" w:customStyle="1" w:styleId="TableNormal8">
    <w:name w:val="Table Normal"/>
    <w:rsid w:val="00174127"/>
    <w:tblPr>
      <w:tblCellMar>
        <w:top w:w="0" w:type="dxa"/>
        <w:left w:w="0" w:type="dxa"/>
        <w:bottom w:w="0" w:type="dxa"/>
        <w:right w:w="0" w:type="dxa"/>
      </w:tblCellMar>
    </w:tblPr>
  </w:style>
  <w:style w:type="paragraph" w:customStyle="1" w:styleId="normala">
    <w:name w:val="normal"/>
    <w:rsid w:val="00174127"/>
  </w:style>
  <w:style w:type="table" w:customStyle="1" w:styleId="TableNormal9">
    <w:name w:val="Table Normal"/>
    <w:rsid w:val="00174127"/>
    <w:tblPr>
      <w:tblCellMar>
        <w:top w:w="0" w:type="dxa"/>
        <w:left w:w="0" w:type="dxa"/>
        <w:bottom w:w="0" w:type="dxa"/>
        <w:right w:w="0" w:type="dxa"/>
      </w:tblCellMar>
    </w:tblPr>
  </w:style>
  <w:style w:type="paragraph" w:customStyle="1" w:styleId="normalb">
    <w:name w:val="normal"/>
    <w:rsid w:val="00174127"/>
  </w:style>
  <w:style w:type="table" w:customStyle="1" w:styleId="TableNormala">
    <w:name w:val="Table Normal"/>
    <w:rsid w:val="00174127"/>
    <w:tblPr>
      <w:tblCellMar>
        <w:top w:w="0" w:type="dxa"/>
        <w:left w:w="0" w:type="dxa"/>
        <w:bottom w:w="0" w:type="dxa"/>
        <w:right w:w="0" w:type="dxa"/>
      </w:tblCellMar>
    </w:tblPr>
  </w:style>
  <w:style w:type="paragraph" w:customStyle="1" w:styleId="normalc">
    <w:name w:val="normal"/>
    <w:rsid w:val="00174127"/>
  </w:style>
  <w:style w:type="table" w:customStyle="1" w:styleId="TableNormalb">
    <w:name w:val="Table Normal"/>
    <w:rsid w:val="00174127"/>
    <w:tblPr>
      <w:tblCellMar>
        <w:top w:w="0" w:type="dxa"/>
        <w:left w:w="0" w:type="dxa"/>
        <w:bottom w:w="0" w:type="dxa"/>
        <w:right w:w="0" w:type="dxa"/>
      </w:tblCellMar>
    </w:tblPr>
  </w:style>
  <w:style w:type="paragraph" w:customStyle="1" w:styleId="normald">
    <w:name w:val="normal"/>
    <w:rsid w:val="00174127"/>
  </w:style>
  <w:style w:type="table" w:customStyle="1" w:styleId="TableNormalc">
    <w:name w:val="Table Normal"/>
    <w:rsid w:val="00174127"/>
    <w:tblPr>
      <w:tblCellMar>
        <w:top w:w="0" w:type="dxa"/>
        <w:left w:w="0" w:type="dxa"/>
        <w:bottom w:w="0" w:type="dxa"/>
        <w:right w:w="0" w:type="dxa"/>
      </w:tblCellMar>
    </w:tblPr>
  </w:style>
  <w:style w:type="paragraph" w:customStyle="1" w:styleId="normale">
    <w:name w:val="normal"/>
    <w:rsid w:val="00174127"/>
  </w:style>
  <w:style w:type="table" w:customStyle="1" w:styleId="TableNormald">
    <w:name w:val="Table Normal"/>
    <w:rsid w:val="00174127"/>
    <w:tblPr>
      <w:tblCellMar>
        <w:top w:w="0" w:type="dxa"/>
        <w:left w:w="0" w:type="dxa"/>
        <w:bottom w:w="0" w:type="dxa"/>
        <w:right w:w="0" w:type="dxa"/>
      </w:tblCellMar>
    </w:tblPr>
  </w:style>
  <w:style w:type="paragraph" w:customStyle="1" w:styleId="normalf">
    <w:name w:val="normal"/>
    <w:rsid w:val="00174127"/>
  </w:style>
  <w:style w:type="table" w:customStyle="1" w:styleId="TableNormale">
    <w:name w:val="Table Normal"/>
    <w:rsid w:val="00174127"/>
    <w:tblPr>
      <w:tblCellMar>
        <w:top w:w="0" w:type="dxa"/>
        <w:left w:w="0" w:type="dxa"/>
        <w:bottom w:w="0" w:type="dxa"/>
        <w:right w:w="0" w:type="dxa"/>
      </w:tblCellMar>
    </w:tblPr>
  </w:style>
  <w:style w:type="paragraph" w:customStyle="1" w:styleId="normalf0">
    <w:name w:val="normal"/>
    <w:rsid w:val="00174127"/>
  </w:style>
  <w:style w:type="table" w:customStyle="1" w:styleId="TableNormalf">
    <w:name w:val="Table Normal"/>
    <w:rsid w:val="00174127"/>
    <w:tblPr>
      <w:tblCellMar>
        <w:top w:w="0" w:type="dxa"/>
        <w:left w:w="0" w:type="dxa"/>
        <w:bottom w:w="0" w:type="dxa"/>
        <w:right w:w="0" w:type="dxa"/>
      </w:tblCellMar>
    </w:tblPr>
  </w:style>
  <w:style w:type="paragraph" w:customStyle="1" w:styleId="normalf1">
    <w:name w:val="normal"/>
    <w:rsid w:val="00174127"/>
  </w:style>
  <w:style w:type="table" w:customStyle="1" w:styleId="TableNormalf0">
    <w:name w:val="Table Normal"/>
    <w:rsid w:val="00174127"/>
    <w:tblPr>
      <w:tblCellMar>
        <w:top w:w="0" w:type="dxa"/>
        <w:left w:w="0" w:type="dxa"/>
        <w:bottom w:w="0" w:type="dxa"/>
        <w:right w:w="0" w:type="dxa"/>
      </w:tblCellMar>
    </w:tblPr>
  </w:style>
  <w:style w:type="paragraph" w:customStyle="1" w:styleId="normalf2">
    <w:name w:val="normal"/>
    <w:rsid w:val="00174127"/>
  </w:style>
  <w:style w:type="table" w:customStyle="1" w:styleId="TableNormalf1">
    <w:name w:val="Table Normal"/>
    <w:rsid w:val="00174127"/>
    <w:tblPr>
      <w:tblCellMar>
        <w:top w:w="0" w:type="dxa"/>
        <w:left w:w="0" w:type="dxa"/>
        <w:bottom w:w="0" w:type="dxa"/>
        <w:right w:w="0" w:type="dxa"/>
      </w:tblCellMar>
    </w:tblPr>
  </w:style>
  <w:style w:type="paragraph" w:customStyle="1" w:styleId="normalf3">
    <w:name w:val="normal"/>
    <w:rsid w:val="00174127"/>
  </w:style>
  <w:style w:type="table" w:customStyle="1" w:styleId="TableNormalf2">
    <w:name w:val="Table Normal"/>
    <w:rsid w:val="00174127"/>
    <w:tblPr>
      <w:tblCellMar>
        <w:top w:w="0" w:type="dxa"/>
        <w:left w:w="0" w:type="dxa"/>
        <w:bottom w:w="0" w:type="dxa"/>
        <w:right w:w="0" w:type="dxa"/>
      </w:tblCellMar>
    </w:tblPr>
  </w:style>
  <w:style w:type="paragraph" w:customStyle="1" w:styleId="normalf4">
    <w:name w:val="normal"/>
    <w:rsid w:val="00174127"/>
  </w:style>
  <w:style w:type="table" w:customStyle="1" w:styleId="TableNormalf3">
    <w:name w:val="Table Normal"/>
    <w:rsid w:val="00174127"/>
    <w:tblPr>
      <w:tblCellMar>
        <w:top w:w="0" w:type="dxa"/>
        <w:left w:w="0" w:type="dxa"/>
        <w:bottom w:w="0" w:type="dxa"/>
        <w:right w:w="0" w:type="dxa"/>
      </w:tblCellMar>
    </w:tblPr>
  </w:style>
  <w:style w:type="paragraph" w:customStyle="1" w:styleId="normalf5">
    <w:name w:val="normal"/>
    <w:rsid w:val="00174127"/>
  </w:style>
  <w:style w:type="table" w:customStyle="1" w:styleId="TableNormalf4">
    <w:name w:val="Table Normal"/>
    <w:rsid w:val="00174127"/>
    <w:tblPr>
      <w:tblCellMar>
        <w:top w:w="0" w:type="dxa"/>
        <w:left w:w="0" w:type="dxa"/>
        <w:bottom w:w="0" w:type="dxa"/>
        <w:right w:w="0" w:type="dxa"/>
      </w:tblCellMar>
    </w:tblPr>
  </w:style>
  <w:style w:type="paragraph" w:customStyle="1" w:styleId="normalf6">
    <w:name w:val="normal"/>
    <w:rsid w:val="00174127"/>
  </w:style>
  <w:style w:type="table" w:customStyle="1" w:styleId="TableNormalf5">
    <w:name w:val="Table Normal"/>
    <w:rsid w:val="00174127"/>
    <w:tblPr>
      <w:tblCellMar>
        <w:top w:w="0" w:type="dxa"/>
        <w:left w:w="0" w:type="dxa"/>
        <w:bottom w:w="0" w:type="dxa"/>
        <w:right w:w="0" w:type="dxa"/>
      </w:tblCellMar>
    </w:tblPr>
  </w:style>
  <w:style w:type="paragraph" w:customStyle="1" w:styleId="normalf7">
    <w:name w:val="normal"/>
    <w:rsid w:val="00174127"/>
  </w:style>
  <w:style w:type="table" w:customStyle="1" w:styleId="TableNormalf6">
    <w:name w:val="Table Normal"/>
    <w:rsid w:val="00174127"/>
    <w:tblPr>
      <w:tblCellMar>
        <w:top w:w="0" w:type="dxa"/>
        <w:left w:w="0" w:type="dxa"/>
        <w:bottom w:w="0" w:type="dxa"/>
        <w:right w:w="0" w:type="dxa"/>
      </w:tblCellMar>
    </w:tblPr>
  </w:style>
  <w:style w:type="paragraph" w:customStyle="1" w:styleId="normalf8">
    <w:name w:val="normal"/>
    <w:rsid w:val="00174127"/>
  </w:style>
  <w:style w:type="table" w:customStyle="1" w:styleId="TableNormalf7">
    <w:name w:val="Table Normal"/>
    <w:rsid w:val="00174127"/>
    <w:tblPr>
      <w:tblCellMar>
        <w:top w:w="0" w:type="dxa"/>
        <w:left w:w="0" w:type="dxa"/>
        <w:bottom w:w="0" w:type="dxa"/>
        <w:right w:w="0" w:type="dxa"/>
      </w:tblCellMar>
    </w:tblPr>
  </w:style>
  <w:style w:type="paragraph" w:customStyle="1" w:styleId="normalf9">
    <w:name w:val="normal"/>
    <w:rsid w:val="00174127"/>
  </w:style>
  <w:style w:type="table" w:customStyle="1" w:styleId="TableNormalf8">
    <w:name w:val="Table Normal"/>
    <w:rsid w:val="00174127"/>
    <w:tblPr>
      <w:tblCellMar>
        <w:top w:w="0" w:type="dxa"/>
        <w:left w:w="0" w:type="dxa"/>
        <w:bottom w:w="0" w:type="dxa"/>
        <w:right w:w="0" w:type="dxa"/>
      </w:tblCellMar>
    </w:tblPr>
  </w:style>
  <w:style w:type="paragraph" w:customStyle="1" w:styleId="normalfa">
    <w:name w:val="normal"/>
    <w:rsid w:val="00174127"/>
  </w:style>
  <w:style w:type="table" w:customStyle="1" w:styleId="TableNormalf9">
    <w:name w:val="Table Normal"/>
    <w:rsid w:val="00174127"/>
    <w:tblPr>
      <w:tblCellMar>
        <w:top w:w="0" w:type="dxa"/>
        <w:left w:w="0" w:type="dxa"/>
        <w:bottom w:w="0" w:type="dxa"/>
        <w:right w:w="0" w:type="dxa"/>
      </w:tblCellMar>
    </w:tblPr>
  </w:style>
  <w:style w:type="paragraph" w:customStyle="1" w:styleId="normalfb">
    <w:name w:val="normal"/>
    <w:rsid w:val="00174127"/>
  </w:style>
  <w:style w:type="table" w:customStyle="1" w:styleId="TableNormalfa">
    <w:name w:val="Table Normal"/>
    <w:rsid w:val="00174127"/>
    <w:tblPr>
      <w:tblCellMar>
        <w:top w:w="0" w:type="dxa"/>
        <w:left w:w="0" w:type="dxa"/>
        <w:bottom w:w="0" w:type="dxa"/>
        <w:right w:w="0" w:type="dxa"/>
      </w:tblCellMar>
    </w:tblPr>
  </w:style>
  <w:style w:type="paragraph" w:customStyle="1" w:styleId="normalfc">
    <w:name w:val="normal"/>
    <w:rsid w:val="00174127"/>
  </w:style>
  <w:style w:type="table" w:customStyle="1" w:styleId="TableNormalfb">
    <w:name w:val="Table Normal"/>
    <w:rsid w:val="00174127"/>
    <w:tblPr>
      <w:tblCellMar>
        <w:top w:w="0" w:type="dxa"/>
        <w:left w:w="0" w:type="dxa"/>
        <w:bottom w:w="0" w:type="dxa"/>
        <w:right w:w="0" w:type="dxa"/>
      </w:tblCellMar>
    </w:tblPr>
  </w:style>
  <w:style w:type="paragraph" w:customStyle="1" w:styleId="normalfd">
    <w:name w:val="normal"/>
    <w:rsid w:val="00174127"/>
  </w:style>
  <w:style w:type="table" w:customStyle="1" w:styleId="TableNormalfc">
    <w:name w:val="Table Normal"/>
    <w:rsid w:val="00174127"/>
    <w:tblPr>
      <w:tblCellMar>
        <w:top w:w="0" w:type="dxa"/>
        <w:left w:w="0" w:type="dxa"/>
        <w:bottom w:w="0" w:type="dxa"/>
        <w:right w:w="0" w:type="dxa"/>
      </w:tblCellMar>
    </w:tblPr>
  </w:style>
  <w:style w:type="paragraph" w:customStyle="1" w:styleId="normalfe">
    <w:name w:val="normal"/>
    <w:rsid w:val="00174127"/>
  </w:style>
  <w:style w:type="table" w:customStyle="1" w:styleId="TableNormalfd">
    <w:name w:val="Table Normal"/>
    <w:rsid w:val="00174127"/>
    <w:tblPr>
      <w:tblCellMar>
        <w:top w:w="0" w:type="dxa"/>
        <w:left w:w="0" w:type="dxa"/>
        <w:bottom w:w="0" w:type="dxa"/>
        <w:right w:w="0" w:type="dxa"/>
      </w:tblCellMar>
    </w:tblPr>
  </w:style>
  <w:style w:type="paragraph" w:customStyle="1" w:styleId="normalff">
    <w:name w:val="normal"/>
    <w:rsid w:val="00174127"/>
  </w:style>
  <w:style w:type="table" w:customStyle="1" w:styleId="TableNormalfe">
    <w:name w:val="Table Normal"/>
    <w:rsid w:val="00174127"/>
    <w:tblPr>
      <w:tblCellMar>
        <w:top w:w="0" w:type="dxa"/>
        <w:left w:w="0" w:type="dxa"/>
        <w:bottom w:w="0" w:type="dxa"/>
        <w:right w:w="0" w:type="dxa"/>
      </w:tblCellMar>
    </w:tblPr>
  </w:style>
  <w:style w:type="paragraph" w:customStyle="1" w:styleId="normalff0">
    <w:name w:val="normal"/>
    <w:rsid w:val="00174127"/>
  </w:style>
  <w:style w:type="table" w:customStyle="1" w:styleId="TableNormalff">
    <w:name w:val="Table Normal"/>
    <w:rsid w:val="00174127"/>
    <w:tblPr>
      <w:tblCellMar>
        <w:top w:w="0" w:type="dxa"/>
        <w:left w:w="0" w:type="dxa"/>
        <w:bottom w:w="0" w:type="dxa"/>
        <w:right w:w="0" w:type="dxa"/>
      </w:tblCellMar>
    </w:tblPr>
  </w:style>
  <w:style w:type="paragraph" w:customStyle="1" w:styleId="normalff1">
    <w:name w:val="normal"/>
    <w:rsid w:val="00174127"/>
  </w:style>
  <w:style w:type="table" w:customStyle="1" w:styleId="TableNormalff0">
    <w:name w:val="Table Normal"/>
    <w:rsid w:val="00174127"/>
    <w:tblPr>
      <w:tblCellMar>
        <w:top w:w="0" w:type="dxa"/>
        <w:left w:w="0" w:type="dxa"/>
        <w:bottom w:w="0" w:type="dxa"/>
        <w:right w:w="0" w:type="dxa"/>
      </w:tblCellMar>
    </w:tblPr>
  </w:style>
  <w:style w:type="paragraph" w:customStyle="1" w:styleId="normalff2">
    <w:name w:val="normal"/>
    <w:rsid w:val="00174127"/>
  </w:style>
  <w:style w:type="table" w:customStyle="1" w:styleId="TableNormalff1">
    <w:name w:val="Table Normal"/>
    <w:rsid w:val="00174127"/>
    <w:tblPr>
      <w:tblCellMar>
        <w:top w:w="0" w:type="dxa"/>
        <w:left w:w="0" w:type="dxa"/>
        <w:bottom w:w="0" w:type="dxa"/>
        <w:right w:w="0" w:type="dxa"/>
      </w:tblCellMar>
    </w:tblPr>
  </w:style>
  <w:style w:type="paragraph" w:customStyle="1" w:styleId="normalff3">
    <w:name w:val="normal"/>
    <w:rsid w:val="00174127"/>
  </w:style>
  <w:style w:type="table" w:customStyle="1" w:styleId="TableNormalff2">
    <w:name w:val="Table Normal"/>
    <w:rsid w:val="00174127"/>
    <w:tblPr>
      <w:tblCellMar>
        <w:top w:w="0" w:type="dxa"/>
        <w:left w:w="0" w:type="dxa"/>
        <w:bottom w:w="0" w:type="dxa"/>
        <w:right w:w="0" w:type="dxa"/>
      </w:tblCellMar>
    </w:tblPr>
  </w:style>
  <w:style w:type="paragraph" w:customStyle="1" w:styleId="normalff4">
    <w:name w:val="normal"/>
    <w:rsid w:val="00174127"/>
  </w:style>
  <w:style w:type="table" w:customStyle="1" w:styleId="TableNormalff3">
    <w:name w:val="Table Normal"/>
    <w:rsid w:val="00174127"/>
    <w:tblPr>
      <w:tblCellMar>
        <w:top w:w="0" w:type="dxa"/>
        <w:left w:w="0" w:type="dxa"/>
        <w:bottom w:w="0" w:type="dxa"/>
        <w:right w:w="0" w:type="dxa"/>
      </w:tblCellMar>
    </w:tblPr>
  </w:style>
  <w:style w:type="paragraph" w:customStyle="1" w:styleId="normalff5">
    <w:name w:val="normal"/>
    <w:rsid w:val="00174127"/>
  </w:style>
  <w:style w:type="table" w:customStyle="1" w:styleId="TableNormalff4">
    <w:name w:val="Table Normal"/>
    <w:rsid w:val="00174127"/>
    <w:tblPr>
      <w:tblCellMar>
        <w:top w:w="0" w:type="dxa"/>
        <w:left w:w="0" w:type="dxa"/>
        <w:bottom w:w="0" w:type="dxa"/>
        <w:right w:w="0" w:type="dxa"/>
      </w:tblCellMar>
    </w:tblPr>
  </w:style>
  <w:style w:type="paragraph" w:customStyle="1" w:styleId="normalff6">
    <w:name w:val="normal"/>
    <w:rsid w:val="00174127"/>
  </w:style>
  <w:style w:type="table" w:customStyle="1" w:styleId="TableNormalff5">
    <w:name w:val="Table Normal"/>
    <w:rsid w:val="00174127"/>
    <w:tblPr>
      <w:tblCellMar>
        <w:top w:w="0" w:type="dxa"/>
        <w:left w:w="0" w:type="dxa"/>
        <w:bottom w:w="0" w:type="dxa"/>
        <w:right w:w="0" w:type="dxa"/>
      </w:tblCellMar>
    </w:tblPr>
  </w:style>
  <w:style w:type="paragraph" w:customStyle="1" w:styleId="normalff7">
    <w:name w:val="normal"/>
    <w:rsid w:val="00174127"/>
  </w:style>
  <w:style w:type="table" w:customStyle="1" w:styleId="TableNormalff6">
    <w:name w:val="Table Normal"/>
    <w:rsid w:val="00174127"/>
    <w:tblPr>
      <w:tblCellMar>
        <w:top w:w="0" w:type="dxa"/>
        <w:left w:w="0" w:type="dxa"/>
        <w:bottom w:w="0" w:type="dxa"/>
        <w:right w:w="0" w:type="dxa"/>
      </w:tblCellMar>
    </w:tblPr>
  </w:style>
  <w:style w:type="paragraph" w:customStyle="1" w:styleId="normalff8">
    <w:name w:val="normal"/>
    <w:rsid w:val="00174127"/>
  </w:style>
  <w:style w:type="table" w:customStyle="1" w:styleId="TableNormalff7">
    <w:name w:val="Table Normal"/>
    <w:rsid w:val="00174127"/>
    <w:tblPr>
      <w:tblCellMar>
        <w:top w:w="0" w:type="dxa"/>
        <w:left w:w="0" w:type="dxa"/>
        <w:bottom w:w="0" w:type="dxa"/>
        <w:right w:w="0" w:type="dxa"/>
      </w:tblCellMar>
    </w:tblPr>
  </w:style>
  <w:style w:type="paragraph" w:customStyle="1" w:styleId="normalff9">
    <w:name w:val="normal"/>
    <w:rsid w:val="00174127"/>
  </w:style>
  <w:style w:type="table" w:customStyle="1" w:styleId="TableNormalff8">
    <w:name w:val="Table Normal"/>
    <w:rsid w:val="00174127"/>
    <w:tblPr>
      <w:tblCellMar>
        <w:top w:w="0" w:type="dxa"/>
        <w:left w:w="0" w:type="dxa"/>
        <w:bottom w:w="0" w:type="dxa"/>
        <w:right w:w="0" w:type="dxa"/>
      </w:tblCellMar>
    </w:tblPr>
  </w:style>
  <w:style w:type="paragraph" w:customStyle="1" w:styleId="normalffa">
    <w:name w:val="normal"/>
    <w:rsid w:val="00174127"/>
  </w:style>
  <w:style w:type="table" w:customStyle="1" w:styleId="TableNormalff9">
    <w:name w:val="Table Normal"/>
    <w:rsid w:val="00174127"/>
    <w:tblPr>
      <w:tblCellMar>
        <w:top w:w="0" w:type="dxa"/>
        <w:left w:w="0" w:type="dxa"/>
        <w:bottom w:w="0" w:type="dxa"/>
        <w:right w:w="0" w:type="dxa"/>
      </w:tblCellMar>
    </w:tblPr>
  </w:style>
  <w:style w:type="paragraph" w:customStyle="1" w:styleId="normalffb">
    <w:name w:val="normal"/>
    <w:rsid w:val="00174127"/>
  </w:style>
  <w:style w:type="table" w:customStyle="1" w:styleId="TableNormalffa">
    <w:name w:val="Table Normal"/>
    <w:rsid w:val="00174127"/>
    <w:tblPr>
      <w:tblCellMar>
        <w:top w:w="0" w:type="dxa"/>
        <w:left w:w="0" w:type="dxa"/>
        <w:bottom w:w="0" w:type="dxa"/>
        <w:right w:w="0" w:type="dxa"/>
      </w:tblCellMar>
    </w:tblPr>
  </w:style>
  <w:style w:type="paragraph" w:customStyle="1" w:styleId="normalffc">
    <w:name w:val="normal"/>
    <w:rsid w:val="00174127"/>
  </w:style>
  <w:style w:type="table" w:customStyle="1" w:styleId="TableNormalffb">
    <w:name w:val="Table Normal"/>
    <w:rsid w:val="00174127"/>
    <w:tblPr>
      <w:tblCellMar>
        <w:top w:w="0" w:type="dxa"/>
        <w:left w:w="0" w:type="dxa"/>
        <w:bottom w:w="0" w:type="dxa"/>
        <w:right w:w="0" w:type="dxa"/>
      </w:tblCellMar>
    </w:tblPr>
  </w:style>
  <w:style w:type="paragraph" w:customStyle="1" w:styleId="normalffd">
    <w:name w:val="normal"/>
    <w:rsid w:val="00174127"/>
  </w:style>
  <w:style w:type="table" w:customStyle="1" w:styleId="TableNormalffc">
    <w:name w:val="Table Normal"/>
    <w:rsid w:val="00174127"/>
    <w:tblPr>
      <w:tblCellMar>
        <w:top w:w="0" w:type="dxa"/>
        <w:left w:w="0" w:type="dxa"/>
        <w:bottom w:w="0" w:type="dxa"/>
        <w:right w:w="0" w:type="dxa"/>
      </w:tblCellMar>
    </w:tblPr>
  </w:style>
  <w:style w:type="paragraph" w:customStyle="1" w:styleId="normal">
    <w:name w:val="normal"/>
    <w:rsid w:val="00174127"/>
  </w:style>
  <w:style w:type="table" w:customStyle="1" w:styleId="TableNormalffd">
    <w:name w:val="Table Normal"/>
    <w:rsid w:val="00174127"/>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17412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Lfdm/hXlAwQx0sk5NgNqwIesxg==">AMUW2mXMiZqHN6rl8Wb1njhVbYepxijg5HNocRDcsQiSnkT4/T49R2jdpTFHIZh8SG41FMXHLtDyRYNIlUUFOR2bwspOdCObQDpoux23bNhVIRYDp1u8rCE=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4563</Words>
  <Characters>28749</Characters>
  <Application>Microsoft Office Word</Application>
  <DocSecurity>0</DocSecurity>
  <Lines>239</Lines>
  <Paragraphs>66</Paragraphs>
  <ScaleCrop>false</ScaleCrop>
  <Company/>
  <LinksUpToDate>false</LinksUpToDate>
  <CharactersWithSpaces>33246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2021-12-07T08:29:00Z</dcterms:modified>
</cp:coreProperties>
</file>