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A6B1" w14:textId="36F27936" w:rsidR="00261F41" w:rsidRPr="00522C00" w:rsidRDefault="00261F41" w:rsidP="00261F41">
      <w:pPr>
        <w:spacing w:after="100" w:afterAutospacing="1"/>
        <w:jc w:val="both"/>
        <w:rPr>
          <w:rFonts w:ascii="Times New Roman" w:hAnsi="Times New Roman" w:cs="Times New Roman"/>
          <w:b/>
          <w:sz w:val="36"/>
          <w:szCs w:val="36"/>
        </w:rPr>
      </w:pPr>
      <w:r>
        <w:rPr>
          <w:rFonts w:ascii="Times New Roman" w:hAnsi="Times New Roman" w:cs="Times New Roman"/>
          <w:b/>
          <w:sz w:val="36"/>
          <w:szCs w:val="36"/>
        </w:rPr>
        <w:t xml:space="preserve">Bài </w:t>
      </w:r>
      <w:r w:rsidRPr="00522C00">
        <w:rPr>
          <w:rFonts w:ascii="Times New Roman" w:hAnsi="Times New Roman" w:cs="Times New Roman"/>
          <w:b/>
          <w:sz w:val="36"/>
          <w:szCs w:val="36"/>
        </w:rPr>
        <w:t xml:space="preserve">17. </w:t>
      </w:r>
      <w:r>
        <w:rPr>
          <w:rFonts w:ascii="Times New Roman" w:hAnsi="Times New Roman" w:cs="Times New Roman"/>
          <w:b/>
          <w:sz w:val="36"/>
          <w:szCs w:val="36"/>
        </w:rPr>
        <w:t xml:space="preserve">Mục đích học Phật là gì? </w:t>
      </w:r>
    </w:p>
    <w:p w14:paraId="30EFAFF0" w14:textId="77777777" w:rsidR="00261F41" w:rsidRPr="001C3444" w:rsidRDefault="00261F41" w:rsidP="00261F41">
      <w:pPr>
        <w:pStyle w:val="ListParagraph"/>
        <w:numPr>
          <w:ilvl w:val="0"/>
          <w:numId w:val="1"/>
        </w:numPr>
        <w:spacing w:after="100" w:afterAutospacing="1"/>
        <w:jc w:val="both"/>
        <w:rPr>
          <w:rFonts w:ascii="Times New Roman" w:hAnsi="Times New Roman" w:cs="Times New Roman"/>
          <w:b/>
          <w:bCs/>
          <w:sz w:val="30"/>
          <w:szCs w:val="30"/>
        </w:rPr>
      </w:pPr>
      <w:r>
        <w:rPr>
          <w:rFonts w:ascii="Times New Roman" w:hAnsi="Times New Roman" w:cs="Times New Roman"/>
          <w:b/>
          <w:bCs/>
          <w:sz w:val="30"/>
          <w:szCs w:val="30"/>
        </w:rPr>
        <w:t>Giúp chúng sanh thoát luân hồi khổ</w:t>
      </w:r>
    </w:p>
    <w:p w14:paraId="763D69A5"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Học Phật tức là học làm người. Buổi sáng ngày 07 tháng 12 năm 1998. Học Phật tức là học làm người, học làm một người tốt, học làm một người minh bạch. Nhà nho nói đạt đến mức tốt lành tột bậc “</w:t>
      </w:r>
      <w:r w:rsidRPr="00522C00">
        <w:rPr>
          <w:rFonts w:ascii="Times New Roman" w:hAnsi="Times New Roman" w:cs="Times New Roman"/>
          <w:i/>
          <w:iCs/>
          <w:sz w:val="30"/>
          <w:szCs w:val="30"/>
        </w:rPr>
        <w:t>Chỉ ư chí thiện</w:t>
      </w:r>
      <w:r w:rsidRPr="00522C00">
        <w:rPr>
          <w:rFonts w:ascii="Times New Roman" w:hAnsi="Times New Roman" w:cs="Times New Roman"/>
          <w:sz w:val="30"/>
          <w:szCs w:val="30"/>
        </w:rPr>
        <w:t>”. Phậ</w:t>
      </w:r>
      <w:r>
        <w:rPr>
          <w:rFonts w:ascii="Times New Roman" w:hAnsi="Times New Roman" w:cs="Times New Roman"/>
          <w:sz w:val="30"/>
          <w:szCs w:val="30"/>
        </w:rPr>
        <w:t>t</w:t>
      </w:r>
      <w:r w:rsidRPr="00522C00">
        <w:rPr>
          <w:rFonts w:ascii="Times New Roman" w:hAnsi="Times New Roman" w:cs="Times New Roman"/>
          <w:sz w:val="30"/>
          <w:szCs w:val="30"/>
        </w:rPr>
        <w:t xml:space="preserve"> pháp đích thật là câu này được viên mãn. </w:t>
      </w:r>
      <w:r>
        <w:rPr>
          <w:rFonts w:ascii="Times New Roman" w:hAnsi="Times New Roman" w:cs="Times New Roman"/>
          <w:sz w:val="30"/>
          <w:szCs w:val="30"/>
        </w:rPr>
        <w:t>“</w:t>
      </w:r>
      <w:r w:rsidRPr="00522C00">
        <w:rPr>
          <w:rFonts w:ascii="Times New Roman" w:hAnsi="Times New Roman" w:cs="Times New Roman"/>
          <w:sz w:val="30"/>
          <w:szCs w:val="30"/>
        </w:rPr>
        <w:t>Chí thiện</w:t>
      </w:r>
      <w:r>
        <w:rPr>
          <w:rFonts w:ascii="Times New Roman" w:hAnsi="Times New Roman" w:cs="Times New Roman"/>
          <w:sz w:val="30"/>
          <w:szCs w:val="30"/>
        </w:rPr>
        <w:t>”</w:t>
      </w:r>
      <w:r w:rsidRPr="00522C00">
        <w:rPr>
          <w:rFonts w:ascii="Times New Roman" w:hAnsi="Times New Roman" w:cs="Times New Roman"/>
          <w:sz w:val="30"/>
          <w:szCs w:val="30"/>
        </w:rPr>
        <w:t xml:space="preserve"> là thiện đến mức cùng cực, đạt đến cứu cánh viên mãn. Nhà </w:t>
      </w:r>
      <w:r>
        <w:rPr>
          <w:rFonts w:ascii="Times New Roman" w:hAnsi="Times New Roman" w:cs="Times New Roman"/>
          <w:sz w:val="30"/>
          <w:szCs w:val="30"/>
        </w:rPr>
        <w:t>N</w:t>
      </w:r>
      <w:r w:rsidRPr="00522C00">
        <w:rPr>
          <w:rFonts w:ascii="Times New Roman" w:hAnsi="Times New Roman" w:cs="Times New Roman"/>
          <w:sz w:val="30"/>
          <w:szCs w:val="30"/>
        </w:rPr>
        <w:t xml:space="preserve">ho và nhà Phật đều có phương pháp đạt đến </w:t>
      </w:r>
      <w:r>
        <w:rPr>
          <w:rFonts w:ascii="Times New Roman" w:hAnsi="Times New Roman" w:cs="Times New Roman"/>
          <w:sz w:val="30"/>
          <w:szCs w:val="30"/>
        </w:rPr>
        <w:t>“</w:t>
      </w:r>
      <w:r w:rsidRPr="00522C00">
        <w:rPr>
          <w:rFonts w:ascii="Times New Roman" w:hAnsi="Times New Roman" w:cs="Times New Roman"/>
          <w:sz w:val="30"/>
          <w:szCs w:val="30"/>
        </w:rPr>
        <w:t>chí thiện</w:t>
      </w:r>
      <w:r>
        <w:rPr>
          <w:rFonts w:ascii="Times New Roman" w:hAnsi="Times New Roman" w:cs="Times New Roman"/>
          <w:sz w:val="30"/>
          <w:szCs w:val="30"/>
        </w:rPr>
        <w:t>”</w:t>
      </w:r>
      <w:r w:rsidRPr="00522C00">
        <w:rPr>
          <w:rFonts w:ascii="Times New Roman" w:hAnsi="Times New Roman" w:cs="Times New Roman"/>
          <w:sz w:val="30"/>
          <w:szCs w:val="30"/>
        </w:rPr>
        <w:t>. Cơ sở của phương pháp này có thể nói là hoàn toàn tương đồng.</w:t>
      </w:r>
    </w:p>
    <w:p w14:paraId="2D0AC884"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Nhà </w:t>
      </w:r>
      <w:r>
        <w:rPr>
          <w:rFonts w:ascii="Times New Roman" w:hAnsi="Times New Roman" w:cs="Times New Roman"/>
          <w:sz w:val="30"/>
          <w:szCs w:val="30"/>
        </w:rPr>
        <w:t>N</w:t>
      </w:r>
      <w:r w:rsidRPr="00522C00">
        <w:rPr>
          <w:rFonts w:ascii="Times New Roman" w:hAnsi="Times New Roman" w:cs="Times New Roman"/>
          <w:sz w:val="30"/>
          <w:szCs w:val="30"/>
        </w:rPr>
        <w:t xml:space="preserve">ho dậy học trước hết đề ra </w:t>
      </w:r>
      <w:r>
        <w:rPr>
          <w:rFonts w:ascii="Times New Roman" w:hAnsi="Times New Roman" w:cs="Times New Roman"/>
          <w:sz w:val="30"/>
          <w:szCs w:val="30"/>
        </w:rPr>
        <w:t>“</w:t>
      </w:r>
      <w:r>
        <w:rPr>
          <w:rFonts w:ascii="Times New Roman" w:hAnsi="Times New Roman" w:cs="Times New Roman"/>
          <w:i/>
          <w:iCs/>
          <w:sz w:val="30"/>
          <w:szCs w:val="30"/>
        </w:rPr>
        <w:t>T</w:t>
      </w:r>
      <w:r w:rsidRPr="00522C00">
        <w:rPr>
          <w:rFonts w:ascii="Times New Roman" w:hAnsi="Times New Roman" w:cs="Times New Roman"/>
          <w:i/>
          <w:iCs/>
          <w:sz w:val="30"/>
          <w:szCs w:val="30"/>
        </w:rPr>
        <w:t>am cương</w:t>
      </w:r>
      <w:r>
        <w:rPr>
          <w:rFonts w:ascii="Times New Roman" w:hAnsi="Times New Roman" w:cs="Times New Roman"/>
          <w:i/>
          <w:iCs/>
          <w:sz w:val="30"/>
          <w:szCs w:val="30"/>
        </w:rPr>
        <w:t>,</w:t>
      </w:r>
      <w:r w:rsidRPr="00522C00">
        <w:rPr>
          <w:rFonts w:ascii="Times New Roman" w:hAnsi="Times New Roman" w:cs="Times New Roman"/>
          <w:i/>
          <w:iCs/>
          <w:sz w:val="30"/>
          <w:szCs w:val="30"/>
        </w:rPr>
        <w:t xml:space="preserve"> </w:t>
      </w:r>
      <w:r>
        <w:rPr>
          <w:rFonts w:ascii="Times New Roman" w:hAnsi="Times New Roman" w:cs="Times New Roman"/>
          <w:i/>
          <w:iCs/>
          <w:sz w:val="30"/>
          <w:szCs w:val="30"/>
        </w:rPr>
        <w:t>B</w:t>
      </w:r>
      <w:r w:rsidRPr="00522C00">
        <w:rPr>
          <w:rFonts w:ascii="Times New Roman" w:hAnsi="Times New Roman" w:cs="Times New Roman"/>
          <w:i/>
          <w:iCs/>
          <w:sz w:val="30"/>
          <w:szCs w:val="30"/>
        </w:rPr>
        <w:t>át mục</w:t>
      </w:r>
      <w:r>
        <w:rPr>
          <w:rStyle w:val="FootnoteReference"/>
          <w:rFonts w:ascii="Times New Roman" w:hAnsi="Times New Roman" w:cs="Times New Roman"/>
          <w:i/>
          <w:iCs/>
          <w:sz w:val="30"/>
          <w:szCs w:val="30"/>
        </w:rPr>
        <w:footnoteReference w:id="1"/>
      </w:r>
      <w:r w:rsidRPr="00522C00">
        <w:rPr>
          <w:rFonts w:ascii="Times New Roman" w:hAnsi="Times New Roman" w:cs="Times New Roman"/>
          <w:sz w:val="30"/>
          <w:szCs w:val="30"/>
        </w:rPr>
        <w:t xml:space="preserve">, nhà Phật dậy học trước hết đề ra </w:t>
      </w:r>
      <w:r>
        <w:rPr>
          <w:rFonts w:ascii="Times New Roman" w:hAnsi="Times New Roman" w:cs="Times New Roman"/>
          <w:sz w:val="30"/>
          <w:szCs w:val="30"/>
        </w:rPr>
        <w:t>“</w:t>
      </w:r>
      <w:r w:rsidRPr="00522C00">
        <w:rPr>
          <w:rFonts w:ascii="Times New Roman" w:hAnsi="Times New Roman" w:cs="Times New Roman"/>
          <w:i/>
          <w:iCs/>
          <w:sz w:val="30"/>
          <w:szCs w:val="30"/>
        </w:rPr>
        <w:t>Tứ hoằng</w:t>
      </w:r>
      <w:r>
        <w:rPr>
          <w:rFonts w:ascii="Times New Roman" w:hAnsi="Times New Roman" w:cs="Times New Roman"/>
          <w:i/>
          <w:iCs/>
          <w:sz w:val="30"/>
          <w:szCs w:val="30"/>
        </w:rPr>
        <w:t>,</w:t>
      </w:r>
      <w:r w:rsidRPr="00522C00">
        <w:rPr>
          <w:rFonts w:ascii="Times New Roman" w:hAnsi="Times New Roman" w:cs="Times New Roman"/>
          <w:i/>
          <w:iCs/>
          <w:sz w:val="30"/>
          <w:szCs w:val="30"/>
        </w:rPr>
        <w:t xml:space="preserve"> </w:t>
      </w:r>
      <w:r>
        <w:rPr>
          <w:rFonts w:ascii="Times New Roman" w:hAnsi="Times New Roman" w:cs="Times New Roman"/>
          <w:i/>
          <w:iCs/>
          <w:sz w:val="30"/>
          <w:szCs w:val="30"/>
        </w:rPr>
        <w:t>L</w:t>
      </w:r>
      <w:r w:rsidRPr="00522C00">
        <w:rPr>
          <w:rFonts w:ascii="Times New Roman" w:hAnsi="Times New Roman" w:cs="Times New Roman"/>
          <w:i/>
          <w:iCs/>
          <w:sz w:val="30"/>
          <w:szCs w:val="30"/>
        </w:rPr>
        <w:t>ục độ</w:t>
      </w:r>
      <w:r>
        <w:rPr>
          <w:rFonts w:ascii="Times New Roman" w:hAnsi="Times New Roman" w:cs="Times New Roman"/>
          <w:i/>
          <w:iCs/>
          <w:sz w:val="30"/>
          <w:szCs w:val="30"/>
        </w:rPr>
        <w:t>”</w:t>
      </w:r>
      <w:r>
        <w:rPr>
          <w:rStyle w:val="FootnoteReference"/>
          <w:rFonts w:ascii="Times New Roman" w:hAnsi="Times New Roman" w:cs="Times New Roman"/>
          <w:i/>
          <w:iCs/>
          <w:sz w:val="30"/>
          <w:szCs w:val="30"/>
        </w:rPr>
        <w:footnoteReference w:id="2"/>
      </w:r>
      <w:r w:rsidRPr="00522C00">
        <w:rPr>
          <w:rFonts w:ascii="Times New Roman" w:hAnsi="Times New Roman" w:cs="Times New Roman"/>
          <w:sz w:val="30"/>
          <w:szCs w:val="30"/>
        </w:rPr>
        <w:t xml:space="preserve">. </w:t>
      </w:r>
    </w:p>
    <w:p w14:paraId="11BB473F"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lastRenderedPageBreak/>
        <w:t xml:space="preserve">Tinh thần và nội dung của hai thứ này mục đích giống nhau, thế nên tư tưởng kiến giải giáo học hành trì của Khổng Lão Phu Tử và Thích Ca Mâu Ni Phật chẳng hẹn mà hợp với nhau. Đúng là cái nhìn của anh hùng đại lược giống nhau. </w:t>
      </w:r>
    </w:p>
    <w:p w14:paraId="58A906D0"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Việc đầu tiên trong sự tu học là phải phát nguyện, nhà </w:t>
      </w:r>
      <w:r>
        <w:rPr>
          <w:rFonts w:ascii="Times New Roman" w:hAnsi="Times New Roman" w:cs="Times New Roman"/>
          <w:sz w:val="30"/>
          <w:szCs w:val="30"/>
        </w:rPr>
        <w:t>N</w:t>
      </w:r>
      <w:r w:rsidRPr="00522C00">
        <w:rPr>
          <w:rFonts w:ascii="Times New Roman" w:hAnsi="Times New Roman" w:cs="Times New Roman"/>
          <w:sz w:val="30"/>
          <w:szCs w:val="30"/>
        </w:rPr>
        <w:t xml:space="preserve">ho nói lập </w:t>
      </w:r>
      <w:r>
        <w:rPr>
          <w:rFonts w:ascii="Times New Roman" w:hAnsi="Times New Roman" w:cs="Times New Roman"/>
          <w:sz w:val="30"/>
          <w:szCs w:val="30"/>
        </w:rPr>
        <w:t>ch</w:t>
      </w:r>
      <w:r w:rsidRPr="00522C00">
        <w:rPr>
          <w:rFonts w:ascii="Times New Roman" w:hAnsi="Times New Roman" w:cs="Times New Roman"/>
          <w:sz w:val="30"/>
          <w:szCs w:val="30"/>
        </w:rPr>
        <w:t xml:space="preserve">í, lập </w:t>
      </w:r>
      <w:r>
        <w:rPr>
          <w:rFonts w:ascii="Times New Roman" w:hAnsi="Times New Roman" w:cs="Times New Roman"/>
          <w:sz w:val="30"/>
          <w:szCs w:val="30"/>
        </w:rPr>
        <w:t>ch</w:t>
      </w:r>
      <w:r w:rsidRPr="00522C00">
        <w:rPr>
          <w:rFonts w:ascii="Times New Roman" w:hAnsi="Times New Roman" w:cs="Times New Roman"/>
          <w:sz w:val="30"/>
          <w:szCs w:val="30"/>
        </w:rPr>
        <w:t>í làm thánh nhân, làm đại sự. Chẳng phải lập trí làm quan phát tài hưởng vinh quang phú quý</w:t>
      </w:r>
      <w:r>
        <w:rPr>
          <w:rFonts w:ascii="Times New Roman" w:hAnsi="Times New Roman" w:cs="Times New Roman"/>
          <w:sz w:val="30"/>
          <w:szCs w:val="30"/>
        </w:rPr>
        <w:t xml:space="preserve">. </w:t>
      </w:r>
    </w:p>
    <w:p w14:paraId="67774BFA" w14:textId="77777777" w:rsidR="00261F41" w:rsidRPr="00522C00"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Đại sự là gì? Nhà Phật nói tử sanh đại sự, câu này nói rõ ý nghĩa của đại sự. Trong Phật pháp đại sự nhân duyên tức là nói đến chỗ cứu cánh viên mãn tức là phổ độ chúng sanh và cũng là nguyện thứ nhất trong tứ hoằng thệ nguyện </w:t>
      </w:r>
      <w:r>
        <w:rPr>
          <w:rFonts w:ascii="Times New Roman" w:hAnsi="Times New Roman" w:cs="Times New Roman"/>
          <w:sz w:val="30"/>
          <w:szCs w:val="30"/>
        </w:rPr>
        <w:t>“</w:t>
      </w:r>
      <w:r w:rsidRPr="00F77412">
        <w:rPr>
          <w:rFonts w:ascii="Times New Roman" w:hAnsi="Times New Roman" w:cs="Times New Roman"/>
          <w:b/>
          <w:iCs/>
          <w:sz w:val="30"/>
          <w:szCs w:val="30"/>
        </w:rPr>
        <w:t>Chúng sanh vô biên thệ nguyện độ</w:t>
      </w:r>
      <w:r>
        <w:rPr>
          <w:rFonts w:ascii="Times New Roman" w:hAnsi="Times New Roman" w:cs="Times New Roman"/>
          <w:b/>
          <w:iCs/>
          <w:sz w:val="30"/>
          <w:szCs w:val="30"/>
        </w:rPr>
        <w:t>”</w:t>
      </w:r>
      <w:r w:rsidRPr="00F77412">
        <w:rPr>
          <w:rFonts w:ascii="Times New Roman" w:hAnsi="Times New Roman" w:cs="Times New Roman"/>
          <w:iCs/>
          <w:sz w:val="30"/>
          <w:szCs w:val="30"/>
        </w:rPr>
        <w:t xml:space="preserve">. </w:t>
      </w:r>
      <w:r>
        <w:rPr>
          <w:rFonts w:ascii="Times New Roman" w:hAnsi="Times New Roman" w:cs="Times New Roman"/>
          <w:iCs/>
          <w:sz w:val="30"/>
          <w:szCs w:val="30"/>
        </w:rPr>
        <w:t>“</w:t>
      </w:r>
      <w:r w:rsidRPr="00522C00">
        <w:rPr>
          <w:rFonts w:ascii="Times New Roman" w:hAnsi="Times New Roman" w:cs="Times New Roman"/>
          <w:sz w:val="30"/>
          <w:szCs w:val="30"/>
        </w:rPr>
        <w:t>Độ</w:t>
      </w:r>
      <w:r>
        <w:rPr>
          <w:rFonts w:ascii="Times New Roman" w:hAnsi="Times New Roman" w:cs="Times New Roman"/>
          <w:sz w:val="30"/>
          <w:szCs w:val="30"/>
        </w:rPr>
        <w:t>”</w:t>
      </w:r>
      <w:r w:rsidRPr="00522C00">
        <w:rPr>
          <w:rFonts w:ascii="Times New Roman" w:hAnsi="Times New Roman" w:cs="Times New Roman"/>
          <w:sz w:val="30"/>
          <w:szCs w:val="30"/>
        </w:rPr>
        <w:t xml:space="preserve"> là ví dụ: độ qua biển khổ sanh tử, độ qua lục đạo luân hồi. Đây mới là đại sự. </w:t>
      </w:r>
    </w:p>
    <w:p w14:paraId="66AA9DAB"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Vô lượng kiếp đến nay chúng sanh kẹt mãi trong sanh tử luân hồi đời nay sanh sang kiếp khác, vĩnh viễn chẳng thể thoát ly. Trong Kinh gọi là chúng sanh trong lục đạo là </w:t>
      </w:r>
      <w:r>
        <w:rPr>
          <w:rFonts w:ascii="Times New Roman" w:hAnsi="Times New Roman" w:cs="Times New Roman"/>
          <w:sz w:val="30"/>
          <w:szCs w:val="30"/>
        </w:rPr>
        <w:t>“</w:t>
      </w:r>
      <w:r w:rsidRPr="00522C00">
        <w:rPr>
          <w:rFonts w:ascii="Times New Roman" w:hAnsi="Times New Roman" w:cs="Times New Roman"/>
          <w:sz w:val="30"/>
          <w:szCs w:val="30"/>
        </w:rPr>
        <w:t>người đáng thương</w:t>
      </w:r>
      <w:r>
        <w:rPr>
          <w:rFonts w:ascii="Times New Roman" w:hAnsi="Times New Roman" w:cs="Times New Roman"/>
          <w:sz w:val="30"/>
          <w:szCs w:val="30"/>
        </w:rPr>
        <w:t>”</w:t>
      </w:r>
      <w:r w:rsidRPr="00522C00">
        <w:rPr>
          <w:rFonts w:ascii="Times New Roman" w:hAnsi="Times New Roman" w:cs="Times New Roman"/>
          <w:sz w:val="30"/>
          <w:szCs w:val="30"/>
        </w:rPr>
        <w:t xml:space="preserve">. Tình trạng trong lục đạo chỉ có Phật Bồ tát mới rõ ràng. Phàm phu mê trong đó và chẳng hiểu rõ chân tướng sự thật. Chân tướng sự thật này tức là chân tướng của sanh tử và chân tướng của đời sống chúng ta. </w:t>
      </w:r>
    </w:p>
    <w:p w14:paraId="3A6F9FE2"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Đức Phật nói khi chúng ta ở trong luân hồi thì nhất định thời gian trong ba ác đạo dài, thời gian trong ba thiện đạo ngắn. Thọ mạng dài nhất trong tam thiện đạo là cõi Phi tưởng phi phi tưởng xứ ở trời vô sắc giới</w:t>
      </w:r>
      <w:r>
        <w:rPr>
          <w:rFonts w:ascii="Times New Roman" w:hAnsi="Times New Roman" w:cs="Times New Roman"/>
          <w:sz w:val="30"/>
          <w:szCs w:val="30"/>
        </w:rPr>
        <w:t>,</w:t>
      </w:r>
      <w:r w:rsidRPr="00522C00">
        <w:rPr>
          <w:rFonts w:ascii="Times New Roman" w:hAnsi="Times New Roman" w:cs="Times New Roman"/>
          <w:sz w:val="30"/>
          <w:szCs w:val="30"/>
        </w:rPr>
        <w:t xml:space="preserve"> </w:t>
      </w:r>
      <w:r>
        <w:rPr>
          <w:rFonts w:ascii="Times New Roman" w:hAnsi="Times New Roman" w:cs="Times New Roman"/>
          <w:sz w:val="30"/>
          <w:szCs w:val="30"/>
        </w:rPr>
        <w:t>t</w:t>
      </w:r>
      <w:r w:rsidRPr="00522C00">
        <w:rPr>
          <w:rFonts w:ascii="Times New Roman" w:hAnsi="Times New Roman" w:cs="Times New Roman"/>
          <w:sz w:val="30"/>
          <w:szCs w:val="30"/>
        </w:rPr>
        <w:t>họ mạng là tám vạn đại kiếp</w:t>
      </w:r>
      <w:r>
        <w:rPr>
          <w:rFonts w:ascii="Times New Roman" w:hAnsi="Times New Roman" w:cs="Times New Roman"/>
          <w:sz w:val="30"/>
          <w:szCs w:val="30"/>
        </w:rPr>
        <w:t>.</w:t>
      </w:r>
      <w:r w:rsidRPr="00522C00">
        <w:rPr>
          <w:rFonts w:ascii="Times New Roman" w:hAnsi="Times New Roman" w:cs="Times New Roman"/>
          <w:sz w:val="30"/>
          <w:szCs w:val="30"/>
        </w:rPr>
        <w:t xml:space="preserve"> </w:t>
      </w:r>
      <w:r>
        <w:rPr>
          <w:rFonts w:ascii="Times New Roman" w:hAnsi="Times New Roman" w:cs="Times New Roman"/>
          <w:sz w:val="30"/>
          <w:szCs w:val="30"/>
        </w:rPr>
        <w:t>M</w:t>
      </w:r>
      <w:r w:rsidRPr="00522C00">
        <w:rPr>
          <w:rFonts w:ascii="Times New Roman" w:hAnsi="Times New Roman" w:cs="Times New Roman"/>
          <w:sz w:val="30"/>
          <w:szCs w:val="30"/>
        </w:rPr>
        <w:t xml:space="preserve">ột đại kiếp bằng thời gian thế giới chúng ta trải qua </w:t>
      </w:r>
      <w:r>
        <w:rPr>
          <w:rFonts w:ascii="Times New Roman" w:hAnsi="Times New Roman" w:cs="Times New Roman"/>
          <w:sz w:val="30"/>
          <w:szCs w:val="30"/>
        </w:rPr>
        <w:t>“</w:t>
      </w:r>
      <w:r w:rsidRPr="00522C00">
        <w:rPr>
          <w:rFonts w:ascii="Times New Roman" w:hAnsi="Times New Roman" w:cs="Times New Roman"/>
          <w:sz w:val="30"/>
          <w:szCs w:val="30"/>
        </w:rPr>
        <w:t>thành</w:t>
      </w:r>
      <w:r>
        <w:rPr>
          <w:rFonts w:ascii="Times New Roman" w:hAnsi="Times New Roman" w:cs="Times New Roman"/>
          <w:sz w:val="30"/>
          <w:szCs w:val="30"/>
        </w:rPr>
        <w:t>,</w:t>
      </w:r>
      <w:r w:rsidRPr="00522C00">
        <w:rPr>
          <w:rFonts w:ascii="Times New Roman" w:hAnsi="Times New Roman" w:cs="Times New Roman"/>
          <w:sz w:val="30"/>
          <w:szCs w:val="30"/>
        </w:rPr>
        <w:t xml:space="preserve"> trụ</w:t>
      </w:r>
      <w:r>
        <w:rPr>
          <w:rFonts w:ascii="Times New Roman" w:hAnsi="Times New Roman" w:cs="Times New Roman"/>
          <w:sz w:val="30"/>
          <w:szCs w:val="30"/>
        </w:rPr>
        <w:t>,</w:t>
      </w:r>
      <w:r w:rsidRPr="00522C00">
        <w:rPr>
          <w:rFonts w:ascii="Times New Roman" w:hAnsi="Times New Roman" w:cs="Times New Roman"/>
          <w:sz w:val="30"/>
          <w:szCs w:val="30"/>
        </w:rPr>
        <w:t xml:space="preserve"> hoại</w:t>
      </w:r>
      <w:r>
        <w:rPr>
          <w:rFonts w:ascii="Times New Roman" w:hAnsi="Times New Roman" w:cs="Times New Roman"/>
          <w:sz w:val="30"/>
          <w:szCs w:val="30"/>
        </w:rPr>
        <w:t>,</w:t>
      </w:r>
      <w:r w:rsidRPr="00522C00">
        <w:rPr>
          <w:rFonts w:ascii="Times New Roman" w:hAnsi="Times New Roman" w:cs="Times New Roman"/>
          <w:sz w:val="30"/>
          <w:szCs w:val="30"/>
        </w:rPr>
        <w:t xml:space="preserve"> không</w:t>
      </w:r>
      <w:r>
        <w:rPr>
          <w:rFonts w:ascii="Times New Roman" w:hAnsi="Times New Roman" w:cs="Times New Roman"/>
          <w:sz w:val="30"/>
          <w:szCs w:val="30"/>
        </w:rPr>
        <w:t>”</w:t>
      </w:r>
      <w:r>
        <w:rPr>
          <w:rStyle w:val="FootnoteReference"/>
          <w:rFonts w:ascii="Times New Roman" w:hAnsi="Times New Roman" w:cs="Times New Roman"/>
          <w:sz w:val="30"/>
          <w:szCs w:val="30"/>
        </w:rPr>
        <w:footnoteReference w:id="3"/>
      </w:r>
      <w:r w:rsidRPr="00522C00">
        <w:rPr>
          <w:rFonts w:ascii="Times New Roman" w:hAnsi="Times New Roman" w:cs="Times New Roman"/>
          <w:sz w:val="30"/>
          <w:szCs w:val="30"/>
        </w:rPr>
        <w:t xml:space="preserve"> một lần. Tám vạn đại kiếp là thời gian thế giới chúng ta thành trụ hoại không tám vạn lần. Họ có thọ mạng dài như vậy</w:t>
      </w:r>
      <w:r>
        <w:rPr>
          <w:rFonts w:ascii="Times New Roman" w:hAnsi="Times New Roman" w:cs="Times New Roman"/>
          <w:sz w:val="30"/>
          <w:szCs w:val="30"/>
        </w:rPr>
        <w:t>.</w:t>
      </w:r>
      <w:r w:rsidRPr="00522C00">
        <w:rPr>
          <w:rFonts w:ascii="Times New Roman" w:hAnsi="Times New Roman" w:cs="Times New Roman"/>
          <w:sz w:val="30"/>
          <w:szCs w:val="30"/>
        </w:rPr>
        <w:t xml:space="preserve"> </w:t>
      </w:r>
    </w:p>
    <w:p w14:paraId="6755771E" w14:textId="77777777" w:rsidR="00261F41" w:rsidRPr="00522C00" w:rsidRDefault="00261F41" w:rsidP="00261F41">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lastRenderedPageBreak/>
        <w:t>T</w:t>
      </w:r>
      <w:r w:rsidRPr="00522C00">
        <w:rPr>
          <w:rFonts w:ascii="Times New Roman" w:hAnsi="Times New Roman" w:cs="Times New Roman"/>
          <w:sz w:val="30"/>
          <w:szCs w:val="30"/>
        </w:rPr>
        <w:t xml:space="preserve">hời gian dài trong ác đạo càng dễ sợ hơn. Kinh Địa tạng dạy thọ mạng trong địa ngục là vô số kiếp. </w:t>
      </w:r>
    </w:p>
    <w:p w14:paraId="54C7A7D1"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Cho dù là trong cõi súc sanh tuy thọ mạng chẳng dài, nhưng súc sanh ngu si kiên cố</w:t>
      </w:r>
      <w:r>
        <w:rPr>
          <w:rFonts w:ascii="Times New Roman" w:hAnsi="Times New Roman" w:cs="Times New Roman"/>
          <w:sz w:val="30"/>
          <w:szCs w:val="30"/>
        </w:rPr>
        <w:t>,</w:t>
      </w:r>
      <w:r w:rsidRPr="00522C00">
        <w:rPr>
          <w:rFonts w:ascii="Times New Roman" w:hAnsi="Times New Roman" w:cs="Times New Roman"/>
          <w:sz w:val="30"/>
          <w:szCs w:val="30"/>
        </w:rPr>
        <w:t xml:space="preserve"> chấp trước thân hình này là của mình, cho nên rất khó thoát ra. Lúc Thế Tôn còn tại thế, tại Kỳ Thọ Cấp Cô độc viên có một ổ kiến, Thế Tôn nói với đệ tử: </w:t>
      </w:r>
    </w:p>
    <w:p w14:paraId="0A7DE8AD" w14:textId="77777777" w:rsidR="00261F41" w:rsidRDefault="00261F41" w:rsidP="00261F41">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 Đ</w:t>
      </w:r>
      <w:r w:rsidRPr="00522C00">
        <w:rPr>
          <w:rFonts w:ascii="Times New Roman" w:hAnsi="Times New Roman" w:cs="Times New Roman"/>
          <w:sz w:val="30"/>
          <w:szCs w:val="30"/>
        </w:rPr>
        <w:t xml:space="preserve">ã trải qua bảy vị Phật rồi, cả ổ kiến này vẫn chưa thoát thân làm kiến, đời đời kiếp kiếp cứ làm kiến hoài. </w:t>
      </w:r>
    </w:p>
    <w:p w14:paraId="1B53EFF8"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Thời gian này dài hơn thọ mạng của Phi phi tưởng xứ thiên quá nhiều quá nhiều. Cho nên Phật Bồ tát thường nhắc nhở chúng ta, cảnh cáo chúng ta: </w:t>
      </w:r>
      <w:r w:rsidRPr="00876BA4">
        <w:rPr>
          <w:rFonts w:ascii="Times New Roman" w:hAnsi="Times New Roman" w:cs="Times New Roman"/>
          <w:b/>
          <w:bCs/>
          <w:sz w:val="30"/>
          <w:szCs w:val="30"/>
        </w:rPr>
        <w:t>“Tam ác đạo tuyệt đối chẳng thể đi vào. Đọa tam ác đạo rất dễ dàng, thoát ly tam ác đạo thì quá khó</w:t>
      </w:r>
      <w:r>
        <w:rPr>
          <w:rFonts w:ascii="Times New Roman" w:hAnsi="Times New Roman" w:cs="Times New Roman"/>
          <w:b/>
          <w:bCs/>
          <w:sz w:val="30"/>
          <w:szCs w:val="30"/>
        </w:rPr>
        <w:t>”</w:t>
      </w:r>
      <w:r w:rsidRPr="00522C00">
        <w:rPr>
          <w:rFonts w:ascii="Times New Roman" w:hAnsi="Times New Roman" w:cs="Times New Roman"/>
          <w:sz w:val="30"/>
          <w:szCs w:val="30"/>
        </w:rPr>
        <w:t>. Tuy Phật từ bi ứng hóa trong ác đạo độ chúng sanh, nhưng chúng sanh ngu si đến cùng cực</w:t>
      </w:r>
      <w:r>
        <w:rPr>
          <w:rFonts w:ascii="Times New Roman" w:hAnsi="Times New Roman" w:cs="Times New Roman"/>
          <w:sz w:val="30"/>
          <w:szCs w:val="30"/>
        </w:rPr>
        <w:t>,</w:t>
      </w:r>
      <w:r w:rsidRPr="00522C00">
        <w:rPr>
          <w:rFonts w:ascii="Times New Roman" w:hAnsi="Times New Roman" w:cs="Times New Roman"/>
          <w:sz w:val="30"/>
          <w:szCs w:val="30"/>
        </w:rPr>
        <w:t xml:space="preserve"> còn thêm vọng tưởng, phân biệt chấp trước nặng nề, so với độ người còn khó gấp nhiều lần. Tuy vậy nhưng Phật Bồ tát cũng chẳng xả bỏ, các Ngài thật sự là từ bi đến cùng cực.</w:t>
      </w:r>
    </w:p>
    <w:p w14:paraId="7E29BCA1" w14:textId="77777777" w:rsidR="00261F41" w:rsidRPr="001317D3" w:rsidRDefault="00261F41" w:rsidP="00261F41">
      <w:pPr>
        <w:pStyle w:val="ListParagraph"/>
        <w:numPr>
          <w:ilvl w:val="0"/>
          <w:numId w:val="1"/>
        </w:numPr>
        <w:spacing w:after="100" w:afterAutospacing="1"/>
        <w:jc w:val="both"/>
        <w:rPr>
          <w:rFonts w:ascii="Times New Roman" w:hAnsi="Times New Roman" w:cs="Times New Roman"/>
          <w:b/>
          <w:bCs/>
          <w:sz w:val="30"/>
          <w:szCs w:val="30"/>
        </w:rPr>
      </w:pPr>
      <w:r w:rsidRPr="001317D3">
        <w:rPr>
          <w:rFonts w:ascii="Times New Roman" w:hAnsi="Times New Roman" w:cs="Times New Roman"/>
          <w:b/>
          <w:bCs/>
          <w:sz w:val="30"/>
          <w:szCs w:val="30"/>
        </w:rPr>
        <w:t xml:space="preserve">Làm thế nào độ hóa chúng sinh? </w:t>
      </w:r>
      <w:r>
        <w:rPr>
          <w:rFonts w:ascii="Times New Roman" w:hAnsi="Times New Roman" w:cs="Times New Roman"/>
          <w:b/>
          <w:bCs/>
          <w:sz w:val="30"/>
          <w:szCs w:val="30"/>
        </w:rPr>
        <w:t>Mình p</w:t>
      </w:r>
      <w:r w:rsidRPr="001317D3">
        <w:rPr>
          <w:rFonts w:ascii="Times New Roman" w:hAnsi="Times New Roman" w:cs="Times New Roman"/>
          <w:b/>
          <w:bCs/>
          <w:sz w:val="30"/>
          <w:szCs w:val="30"/>
        </w:rPr>
        <w:t>hải thành tựu</w:t>
      </w:r>
      <w:r>
        <w:rPr>
          <w:rFonts w:ascii="Times New Roman" w:hAnsi="Times New Roman" w:cs="Times New Roman"/>
          <w:b/>
          <w:bCs/>
          <w:sz w:val="30"/>
          <w:szCs w:val="30"/>
        </w:rPr>
        <w:t xml:space="preserve"> trước</w:t>
      </w:r>
    </w:p>
    <w:p w14:paraId="22366DE4"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Trong lục đạo chúng sanh dễ độ nhất là loài người, thế nên Bồ tát thị hiện thành Phật cũng ở tại cõi người. Nhân duyên là gì? Phật Bồ tát thị hiện ở chỗ nào là do cảm ứng đạo giao với chúng sanh nơi đó. Chúng sanh có cảm, Phật Bồ tát liền có ứng</w:t>
      </w:r>
      <w:r>
        <w:rPr>
          <w:rFonts w:ascii="Times New Roman" w:hAnsi="Times New Roman" w:cs="Times New Roman"/>
          <w:sz w:val="30"/>
          <w:szCs w:val="30"/>
        </w:rPr>
        <w:t>.</w:t>
      </w:r>
      <w:r w:rsidRPr="00522C00">
        <w:rPr>
          <w:rFonts w:ascii="Times New Roman" w:hAnsi="Times New Roman" w:cs="Times New Roman"/>
          <w:sz w:val="30"/>
          <w:szCs w:val="30"/>
        </w:rPr>
        <w:t xml:space="preserve"> </w:t>
      </w:r>
      <w:r>
        <w:rPr>
          <w:rFonts w:ascii="Times New Roman" w:hAnsi="Times New Roman" w:cs="Times New Roman"/>
          <w:sz w:val="30"/>
          <w:szCs w:val="30"/>
        </w:rPr>
        <w:t>D</w:t>
      </w:r>
      <w:r w:rsidRPr="00522C00">
        <w:rPr>
          <w:rFonts w:ascii="Times New Roman" w:hAnsi="Times New Roman" w:cs="Times New Roman"/>
          <w:sz w:val="30"/>
          <w:szCs w:val="30"/>
        </w:rPr>
        <w:t>o đó mới biết cõi người có sức cảm ứng rất lớn đối với Chư Phật Bồ tát, thế nên quý Ngài ứng hóa trong cõi người thị hiện làm Phật làm Bồ tát. Đây là chân lý.</w:t>
      </w:r>
    </w:p>
    <w:p w14:paraId="1D2291FB" w14:textId="77777777" w:rsidR="00261F41" w:rsidRPr="00522C00"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Đời nay chúng ta có thể sanh vào cõi người cơ hội này vô cùng hiếm hoi và quý báu.  Quý ở chỗ người dễ giác ngộ, dễ được độ. Cho nên chúng ta nhất định phải </w:t>
      </w:r>
      <w:r>
        <w:rPr>
          <w:rFonts w:ascii="Times New Roman" w:hAnsi="Times New Roman" w:cs="Times New Roman"/>
          <w:sz w:val="30"/>
          <w:szCs w:val="30"/>
        </w:rPr>
        <w:t>n</w:t>
      </w:r>
      <w:r w:rsidRPr="00522C00">
        <w:rPr>
          <w:rFonts w:ascii="Times New Roman" w:hAnsi="Times New Roman" w:cs="Times New Roman"/>
          <w:sz w:val="30"/>
          <w:szCs w:val="30"/>
        </w:rPr>
        <w:t>ắm vững cơ duyên</w:t>
      </w:r>
      <w:r>
        <w:rPr>
          <w:rFonts w:ascii="Times New Roman" w:hAnsi="Times New Roman" w:cs="Times New Roman"/>
          <w:sz w:val="30"/>
          <w:szCs w:val="30"/>
        </w:rPr>
        <w:t>,</w:t>
      </w:r>
      <w:r w:rsidRPr="00522C00">
        <w:rPr>
          <w:rFonts w:ascii="Times New Roman" w:hAnsi="Times New Roman" w:cs="Times New Roman"/>
          <w:sz w:val="30"/>
          <w:szCs w:val="30"/>
        </w:rPr>
        <w:t xml:space="preserve"> vả lại cái duyên này chẳng lâu dài, vì thọ mạng của cõi người rất ngắn. Cho dù sống đến trăm tuổi thì cũng như búng ngón tay </w:t>
      </w:r>
      <w:r w:rsidRPr="00522C00">
        <w:rPr>
          <w:rFonts w:ascii="Times New Roman" w:hAnsi="Times New Roman" w:cs="Times New Roman"/>
          <w:sz w:val="30"/>
          <w:szCs w:val="30"/>
        </w:rPr>
        <w:lastRenderedPageBreak/>
        <w:t>một sát na ngắn ngủi mà thôi. Thọ mạng ngắn nói lên cơ duyên này đặc biệt quý báu. Vì vậy được thân người, nếu chẳng được nghe Phật pháp thì rất đáng tiếc. Có người được thân người nhưng chẳng có cơ duyên nghe Phật pháp đích thật là chiếm đa số. Trong đời hiện tại này, Phật pháp nương vào khoa học kỹ thuật phổ biến truyền đi khắp thế giới. Bất luận là tin hay không, chỉ vì một phen lọt vào tai, vĩnh viễn là hạt giống đạo, đây là người thế gian có phước.</w:t>
      </w:r>
    </w:p>
    <w:p w14:paraId="52470EF8"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 Nếu ở trong đời này đều có thể thoát ly lục đạo luân hồi, đây là thật </w:t>
      </w:r>
      <w:r>
        <w:rPr>
          <w:rFonts w:ascii="Times New Roman" w:hAnsi="Times New Roman" w:cs="Times New Roman"/>
          <w:sz w:val="30"/>
          <w:szCs w:val="30"/>
        </w:rPr>
        <w:t>“</w:t>
      </w:r>
      <w:r w:rsidRPr="00522C00">
        <w:rPr>
          <w:rFonts w:ascii="Times New Roman" w:hAnsi="Times New Roman" w:cs="Times New Roman"/>
          <w:sz w:val="30"/>
          <w:szCs w:val="30"/>
        </w:rPr>
        <w:t>sự thành tựu</w:t>
      </w:r>
      <w:r>
        <w:rPr>
          <w:rFonts w:ascii="Times New Roman" w:hAnsi="Times New Roman" w:cs="Times New Roman"/>
          <w:sz w:val="30"/>
          <w:szCs w:val="30"/>
        </w:rPr>
        <w:t>”;</w:t>
      </w:r>
      <w:r w:rsidRPr="00522C00">
        <w:rPr>
          <w:rFonts w:ascii="Times New Roman" w:hAnsi="Times New Roman" w:cs="Times New Roman"/>
          <w:sz w:val="30"/>
          <w:szCs w:val="30"/>
        </w:rPr>
        <w:t xml:space="preserve"> ngược lại đời này chẳng thể thoát ly lục đạo, đời sau không cách chi tránh khỏi luân hồi như cũ. Một khi đã luân hồi, thì chẳng biết phải trôi lăn đến kiếp nào mới có thể gặp được Phật pháp. Nhất định chẳng thể đời nào cũng gặp được Phật pháp. Nếu đời nào cũng gặp được thì chúng ta đã thành Phật sớm rồi. Bởi vậy mới biết việc này chẳng dễ. Gặp được Phật pháp mọi người đều hy vọng nghe, ngay trong đời này được thành tựu, chuyện này cũng chẳng phải khó. Đích thật mọi người đều có thể làm được, mấu chốt là ở chỗ giác ngộ.</w:t>
      </w:r>
    </w:p>
    <w:p w14:paraId="0B161032" w14:textId="77777777" w:rsidR="00261F41" w:rsidRDefault="00261F41" w:rsidP="00261F41">
      <w:pPr>
        <w:pStyle w:val="ListParagraph"/>
        <w:numPr>
          <w:ilvl w:val="0"/>
          <w:numId w:val="1"/>
        </w:numPr>
        <w:spacing w:after="100" w:afterAutospacing="1"/>
        <w:jc w:val="both"/>
        <w:rPr>
          <w:rFonts w:ascii="Times New Roman" w:hAnsi="Times New Roman" w:cs="Times New Roman"/>
          <w:b/>
          <w:bCs/>
          <w:sz w:val="30"/>
          <w:szCs w:val="30"/>
        </w:rPr>
      </w:pPr>
      <w:r w:rsidRPr="001317D3">
        <w:rPr>
          <w:rFonts w:ascii="Times New Roman" w:hAnsi="Times New Roman" w:cs="Times New Roman"/>
          <w:b/>
          <w:bCs/>
          <w:sz w:val="30"/>
          <w:szCs w:val="30"/>
        </w:rPr>
        <w:t>Làm thế nào thành tựu? Thay đổi từ tâm địa</w:t>
      </w:r>
    </w:p>
    <w:p w14:paraId="6878084E" w14:textId="77777777" w:rsidR="00261F41" w:rsidRPr="00DC365B" w:rsidRDefault="00261F41" w:rsidP="00261F41">
      <w:pPr>
        <w:spacing w:after="100" w:afterAutospacing="1"/>
        <w:ind w:firstLine="720"/>
        <w:jc w:val="both"/>
        <w:rPr>
          <w:rFonts w:ascii="Times New Roman" w:hAnsi="Times New Roman" w:cs="Times New Roman"/>
          <w:b/>
          <w:bCs/>
          <w:sz w:val="30"/>
          <w:szCs w:val="30"/>
        </w:rPr>
      </w:pPr>
      <w:r w:rsidRPr="00DC365B">
        <w:rPr>
          <w:rFonts w:ascii="Times New Roman" w:hAnsi="Times New Roman" w:cs="Times New Roman"/>
          <w:b/>
          <w:bCs/>
          <w:sz w:val="30"/>
          <w:szCs w:val="30"/>
        </w:rPr>
        <w:t>Chỉ thấy lỗi mình</w:t>
      </w:r>
    </w:p>
    <w:p w14:paraId="5FE396BD"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Biết được khuyết điểm của mình chính là giác ngộ, sửa khuyết điểm cho đúng trở lại là tu hành. </w:t>
      </w:r>
    </w:p>
    <w:p w14:paraId="391ABAE9"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Nếu chẳng biết khuyết điểm của mình, thì không biết bắt đầu sửa đổi từ đâu</w:t>
      </w:r>
      <w:r>
        <w:rPr>
          <w:rFonts w:ascii="Times New Roman" w:hAnsi="Times New Roman" w:cs="Times New Roman"/>
          <w:sz w:val="30"/>
          <w:szCs w:val="30"/>
        </w:rPr>
        <w:t>.</w:t>
      </w:r>
      <w:r w:rsidRPr="00522C00">
        <w:rPr>
          <w:rFonts w:ascii="Times New Roman" w:hAnsi="Times New Roman" w:cs="Times New Roman"/>
          <w:sz w:val="30"/>
          <w:szCs w:val="30"/>
        </w:rPr>
        <w:t xml:space="preserve"> </w:t>
      </w:r>
      <w:r>
        <w:rPr>
          <w:rFonts w:ascii="Times New Roman" w:hAnsi="Times New Roman" w:cs="Times New Roman"/>
          <w:sz w:val="30"/>
          <w:szCs w:val="30"/>
        </w:rPr>
        <w:t>N</w:t>
      </w:r>
      <w:r w:rsidRPr="00522C00">
        <w:rPr>
          <w:rFonts w:ascii="Times New Roman" w:hAnsi="Times New Roman" w:cs="Times New Roman"/>
          <w:sz w:val="30"/>
          <w:szCs w:val="30"/>
        </w:rPr>
        <w:t xml:space="preserve">hưng một người biết được khuyết điểm của mình rất khó. Ai cũng thể là mình đúng hoàn toàn. Lý do phàm phu vẫn cứ là phàm phu vì họ chẳng biết lỗi lầm của mình, cứ cho là mình đúng. </w:t>
      </w:r>
    </w:p>
    <w:p w14:paraId="518145D9" w14:textId="77777777" w:rsidR="00261F41" w:rsidRPr="00DC365B" w:rsidRDefault="00261F41" w:rsidP="00261F41">
      <w:pPr>
        <w:spacing w:after="100" w:afterAutospacing="1"/>
        <w:ind w:firstLine="720"/>
        <w:jc w:val="both"/>
        <w:rPr>
          <w:rFonts w:ascii="Times New Roman" w:hAnsi="Times New Roman" w:cs="Times New Roman"/>
          <w:b/>
          <w:bCs/>
          <w:sz w:val="30"/>
          <w:szCs w:val="30"/>
        </w:rPr>
      </w:pPr>
      <w:r>
        <w:rPr>
          <w:rFonts w:ascii="Times New Roman" w:hAnsi="Times New Roman" w:cs="Times New Roman"/>
          <w:b/>
          <w:bCs/>
          <w:sz w:val="30"/>
          <w:szCs w:val="30"/>
        </w:rPr>
        <w:t>K</w:t>
      </w:r>
      <w:r w:rsidRPr="00DC365B">
        <w:rPr>
          <w:rFonts w:ascii="Times New Roman" w:hAnsi="Times New Roman" w:cs="Times New Roman"/>
          <w:b/>
          <w:bCs/>
          <w:sz w:val="30"/>
          <w:szCs w:val="30"/>
        </w:rPr>
        <w:t>hông thấy lỗi người</w:t>
      </w:r>
    </w:p>
    <w:p w14:paraId="6761816D"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Bồ </w:t>
      </w:r>
      <w:r>
        <w:rPr>
          <w:rFonts w:ascii="Times New Roman" w:hAnsi="Times New Roman" w:cs="Times New Roman"/>
          <w:sz w:val="30"/>
          <w:szCs w:val="30"/>
        </w:rPr>
        <w:t>T</w:t>
      </w:r>
      <w:r w:rsidRPr="00522C00">
        <w:rPr>
          <w:rFonts w:ascii="Times New Roman" w:hAnsi="Times New Roman" w:cs="Times New Roman"/>
          <w:sz w:val="30"/>
          <w:szCs w:val="30"/>
        </w:rPr>
        <w:t xml:space="preserve">át khác với phàm phu là vì Bồ tát chẳng có quan niệm mình đúng, chỉ biết rằng lỗi lầm của mình quá nhiều, mỗi ngày đều phản tỉnh, ngày ngày đều sửa lỗi. Đây là người giác ngộ. Người mê thì cứ tưởng vậy là đúng cho dù </w:t>
      </w:r>
      <w:r w:rsidRPr="00522C00">
        <w:rPr>
          <w:rFonts w:ascii="Times New Roman" w:hAnsi="Times New Roman" w:cs="Times New Roman"/>
          <w:sz w:val="30"/>
          <w:szCs w:val="30"/>
        </w:rPr>
        <w:lastRenderedPageBreak/>
        <w:t xml:space="preserve">phản tỉnh thì vẫn nghĩ mình chẳng có lỗi, lỗi đều ở nơi người khác. Nhưng họ chẳng biết khi nhìn thấy lỗi người khác thì chính là lỗi của mình. Khi nào chẳng thấy lỗi của người khác thì lỗi mình cũng chẳng có. </w:t>
      </w:r>
    </w:p>
    <w:p w14:paraId="22AF2C82" w14:textId="77777777" w:rsidR="00261F41" w:rsidRPr="00522C00"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Huệ Năng đại sư dạy nếu đó là </w:t>
      </w:r>
      <w:r w:rsidRPr="005811F6">
        <w:rPr>
          <w:rFonts w:ascii="Times New Roman" w:hAnsi="Times New Roman" w:cs="Times New Roman"/>
          <w:b/>
          <w:bCs/>
          <w:sz w:val="30"/>
          <w:szCs w:val="30"/>
        </w:rPr>
        <w:t>“Người tu đạo chân thành chẳng thấy lỗi thế gian”.</w:t>
      </w:r>
      <w:r w:rsidRPr="00522C00">
        <w:rPr>
          <w:rFonts w:ascii="Times New Roman" w:hAnsi="Times New Roman" w:cs="Times New Roman"/>
          <w:sz w:val="30"/>
          <w:szCs w:val="30"/>
        </w:rPr>
        <w:t xml:space="preserve"> Nhìn thấy người khác có lỗi, tức là tập khí phiền não của mình từng hiện hành. Bên ngoài là duyên, duyên giúp cho tập khí phiền não của mình khởi lên. Đây là lỗi lầm lớn. </w:t>
      </w:r>
    </w:p>
    <w:p w14:paraId="354B3F02" w14:textId="77777777" w:rsidR="00261F41" w:rsidRPr="00522C00"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Cho nên người biết tu hành hết thảy mọi duyên đều là thiện tri thức. Gặp người thiện nguyện thiện thì có thể học tập, gặp người ác thiện ác giúp mình sửa lỗi lầm. Thuận hay nghịch đều là thiện tri thức, trong lúc phản tỉnh có lỗi thì sửa không thì nhắc nhở để đừng phạm. Lý do Bồ tát tu hành có thể thành Phật là ở tại điểm này.</w:t>
      </w:r>
    </w:p>
    <w:p w14:paraId="22BD0A04" w14:textId="77777777" w:rsidR="00261F41"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 xml:space="preserve"> Nếu chẳng hiểu đạo lý và chân tướng sự thật, học Phật mà chẳng thực hành thay đổi trên tâm địa tức là học Phật mà vẫn tạo tội nghiệp y như cũ thì đúng như lời người xưa nói: trước cửa địa ngục có nhiều tăng sĩ. </w:t>
      </w:r>
      <w:r>
        <w:rPr>
          <w:rFonts w:ascii="Times New Roman" w:hAnsi="Times New Roman" w:cs="Times New Roman"/>
          <w:sz w:val="30"/>
          <w:szCs w:val="30"/>
        </w:rPr>
        <w:t>“</w:t>
      </w:r>
      <w:r w:rsidRPr="00522C00">
        <w:rPr>
          <w:rFonts w:ascii="Times New Roman" w:hAnsi="Times New Roman" w:cs="Times New Roman"/>
          <w:b/>
          <w:bCs/>
          <w:i/>
          <w:iCs/>
          <w:sz w:val="30"/>
          <w:szCs w:val="30"/>
        </w:rPr>
        <w:t>Địa ngục môn tiền tăng đạo đa</w:t>
      </w:r>
      <w:r>
        <w:rPr>
          <w:rFonts w:ascii="Times New Roman" w:hAnsi="Times New Roman" w:cs="Times New Roman"/>
          <w:b/>
          <w:bCs/>
          <w:i/>
          <w:iCs/>
          <w:sz w:val="30"/>
          <w:szCs w:val="30"/>
        </w:rPr>
        <w:t>”</w:t>
      </w:r>
      <w:r w:rsidRPr="00522C00">
        <w:rPr>
          <w:rFonts w:ascii="Times New Roman" w:hAnsi="Times New Roman" w:cs="Times New Roman"/>
          <w:sz w:val="30"/>
          <w:szCs w:val="30"/>
        </w:rPr>
        <w:t xml:space="preserve">. Chư tăng này không nhất định chỉ là người xuất gia, người tại gia cũng bao gồm trong đó. Tăng là đoàn thể bất luận là xuất gia hay tại gia, đoàn thể học Phật đều xưng là tăng đoàn. </w:t>
      </w:r>
    </w:p>
    <w:p w14:paraId="49361092" w14:textId="77777777" w:rsidR="00261F41" w:rsidRPr="00522C00" w:rsidRDefault="00261F41" w:rsidP="00261F41">
      <w:pPr>
        <w:spacing w:after="100" w:afterAutospacing="1"/>
        <w:ind w:firstLine="720"/>
        <w:jc w:val="both"/>
        <w:rPr>
          <w:rFonts w:ascii="Times New Roman" w:hAnsi="Times New Roman" w:cs="Times New Roman"/>
          <w:sz w:val="30"/>
          <w:szCs w:val="30"/>
        </w:rPr>
      </w:pPr>
      <w:r w:rsidRPr="00522C00">
        <w:rPr>
          <w:rFonts w:ascii="Times New Roman" w:hAnsi="Times New Roman" w:cs="Times New Roman"/>
          <w:sz w:val="30"/>
          <w:szCs w:val="30"/>
        </w:rPr>
        <w:t>Hiện nay tu học pháp môn niệm Phật có thể giúp chúng ta đoạn phiền não, tăng trưởng trí huệ thoát ly sanh tử luân hồi viên thành Phật đạo</w:t>
      </w:r>
      <w:r>
        <w:rPr>
          <w:rStyle w:val="FootnoteReference"/>
          <w:rFonts w:ascii="Times New Roman" w:hAnsi="Times New Roman" w:cs="Times New Roman"/>
          <w:sz w:val="30"/>
          <w:szCs w:val="30"/>
        </w:rPr>
        <w:footnoteReference w:id="4"/>
      </w:r>
      <w:r w:rsidRPr="00522C00">
        <w:rPr>
          <w:rFonts w:ascii="Times New Roman" w:hAnsi="Times New Roman" w:cs="Times New Roman"/>
          <w:sz w:val="30"/>
          <w:szCs w:val="30"/>
        </w:rPr>
        <w:t xml:space="preserve">. Trong vô lượng pháp môn đây là pháp môn hy hữu thù thắng hạng nhất, chẳng dễ gì gặp được. Đặc biệt là đạo tràng có tổ chức tu tập </w:t>
      </w:r>
      <w:r>
        <w:rPr>
          <w:rFonts w:ascii="Times New Roman" w:hAnsi="Times New Roman" w:cs="Times New Roman"/>
          <w:sz w:val="30"/>
          <w:szCs w:val="30"/>
        </w:rPr>
        <w:t>tr</w:t>
      </w:r>
      <w:r w:rsidRPr="00522C00">
        <w:rPr>
          <w:rFonts w:ascii="Times New Roman" w:hAnsi="Times New Roman" w:cs="Times New Roman"/>
          <w:sz w:val="30"/>
          <w:szCs w:val="30"/>
        </w:rPr>
        <w:t xml:space="preserve">ung như vậy, chẳng phải do sức người tạo nên mà do chư Phật Bồ tát gia trì nên, đạo tràng có chư Phật gia trì Long thiên ủng hộ. Mọi người ở trong đạo tràng này tu học, phải đặc biệt tôn trọng cái nhân duyên hiếm có khó gặp này, phải hết lòng nỗ lực, nhất định nội trong đời này viên mãn thành tựu. /. </w:t>
      </w:r>
    </w:p>
    <w:p w14:paraId="242C3266" w14:textId="77777777" w:rsidR="00F65330" w:rsidRPr="00261F41" w:rsidRDefault="00F65330" w:rsidP="00261F41"/>
    <w:sectPr w:rsidR="00F65330" w:rsidRPr="00261F41" w:rsidSect="00650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5350" w14:textId="77777777" w:rsidR="00261F41" w:rsidRDefault="00261F41" w:rsidP="00261F41">
      <w:pPr>
        <w:spacing w:after="0" w:line="240" w:lineRule="auto"/>
      </w:pPr>
      <w:r>
        <w:separator/>
      </w:r>
    </w:p>
  </w:endnote>
  <w:endnote w:type="continuationSeparator" w:id="0">
    <w:p w14:paraId="7D376AC9" w14:textId="77777777" w:rsidR="00261F41" w:rsidRDefault="00261F41" w:rsidP="0026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294C" w14:textId="77777777" w:rsidR="00261F41" w:rsidRDefault="00261F41" w:rsidP="00261F41">
      <w:pPr>
        <w:spacing w:after="0" w:line="240" w:lineRule="auto"/>
      </w:pPr>
      <w:r>
        <w:separator/>
      </w:r>
    </w:p>
  </w:footnote>
  <w:footnote w:type="continuationSeparator" w:id="0">
    <w:p w14:paraId="1374A9E5" w14:textId="77777777" w:rsidR="00261F41" w:rsidRDefault="00261F41" w:rsidP="00261F41">
      <w:pPr>
        <w:spacing w:after="0" w:line="240" w:lineRule="auto"/>
      </w:pPr>
      <w:r>
        <w:continuationSeparator/>
      </w:r>
    </w:p>
  </w:footnote>
  <w:footnote w:id="1">
    <w:p w14:paraId="3A269811" w14:textId="77777777" w:rsidR="00261F41" w:rsidRPr="00D77E99" w:rsidRDefault="00261F41" w:rsidP="00261F41">
      <w:pPr>
        <w:pStyle w:val="FootnoteText"/>
        <w:spacing w:before="100" w:beforeAutospacing="1" w:after="100" w:afterAutospacing="1"/>
        <w:jc w:val="both"/>
        <w:rPr>
          <w:rFonts w:ascii="Times New Roman" w:hAnsi="Times New Roman" w:cs="Times New Roman"/>
          <w:sz w:val="28"/>
          <w:szCs w:val="28"/>
          <w:shd w:val="clear" w:color="auto" w:fill="FFFFFF"/>
        </w:rPr>
      </w:pPr>
      <w:r w:rsidRPr="00D77E99">
        <w:rPr>
          <w:rStyle w:val="FootnoteReference"/>
          <w:rFonts w:ascii="Times New Roman" w:hAnsi="Times New Roman" w:cs="Times New Roman"/>
          <w:sz w:val="28"/>
          <w:szCs w:val="28"/>
        </w:rPr>
        <w:footnoteRef/>
      </w:r>
      <w:r w:rsidRPr="00D77E99">
        <w:rPr>
          <w:rFonts w:ascii="Times New Roman" w:hAnsi="Times New Roman" w:cs="Times New Roman"/>
          <w:sz w:val="28"/>
          <w:szCs w:val="28"/>
        </w:rPr>
        <w:t xml:space="preserve"> </w:t>
      </w:r>
      <w:r w:rsidRPr="00D77E99">
        <w:rPr>
          <w:rFonts w:ascii="Times New Roman" w:hAnsi="Times New Roman" w:cs="Times New Roman"/>
          <w:sz w:val="28"/>
          <w:szCs w:val="28"/>
          <w:shd w:val="clear" w:color="auto" w:fill="FFFFFF"/>
        </w:rPr>
        <w:t xml:space="preserve">Đại học đưa ra </w:t>
      </w:r>
      <w:r w:rsidRPr="00B13F70">
        <w:rPr>
          <w:rFonts w:ascii="Times New Roman" w:hAnsi="Times New Roman" w:cs="Times New Roman"/>
          <w:b/>
          <w:bCs/>
          <w:sz w:val="28"/>
          <w:szCs w:val="28"/>
          <w:shd w:val="clear" w:color="auto" w:fill="FFFFFF"/>
        </w:rPr>
        <w:t>ba cương</w:t>
      </w:r>
      <w:r w:rsidRPr="00D77E99">
        <w:rPr>
          <w:rFonts w:ascii="Times New Roman" w:hAnsi="Times New Roman" w:cs="Times New Roman"/>
          <w:sz w:val="28"/>
          <w:szCs w:val="28"/>
          <w:shd w:val="clear" w:color="auto" w:fill="FFFFFF"/>
        </w:rPr>
        <w:t xml:space="preserve"> lĩnh (gọi là </w:t>
      </w:r>
      <w:r w:rsidRPr="00D77E99">
        <w:rPr>
          <w:rFonts w:ascii="Times New Roman" w:hAnsi="Times New Roman" w:cs="Times New Roman"/>
          <w:b/>
          <w:bCs/>
          <w:sz w:val="28"/>
          <w:szCs w:val="28"/>
          <w:shd w:val="clear" w:color="auto" w:fill="FFFFFF"/>
        </w:rPr>
        <w:t>tam cương lĩnh</w:t>
      </w:r>
      <w:r w:rsidRPr="00D77E99">
        <w:rPr>
          <w:rFonts w:ascii="Times New Roman" w:hAnsi="Times New Roman" w:cs="Times New Roman"/>
          <w:sz w:val="28"/>
          <w:szCs w:val="28"/>
          <w:shd w:val="clear" w:color="auto" w:fill="FFFFFF"/>
        </w:rPr>
        <w:t>), bao gồm: </w:t>
      </w:r>
      <w:r w:rsidRPr="00D77E99">
        <w:rPr>
          <w:rFonts w:ascii="Times New Roman" w:hAnsi="Times New Roman" w:cs="Times New Roman"/>
          <w:b/>
          <w:bCs/>
          <w:sz w:val="28"/>
          <w:szCs w:val="28"/>
          <w:shd w:val="clear" w:color="auto" w:fill="FFFFFF"/>
        </w:rPr>
        <w:t>Minh minh đức</w:t>
      </w:r>
      <w:r w:rsidRPr="00D77E99">
        <w:rPr>
          <w:rFonts w:ascii="Times New Roman" w:hAnsi="Times New Roman" w:cs="Times New Roman"/>
          <w:sz w:val="28"/>
          <w:szCs w:val="28"/>
          <w:shd w:val="clear" w:color="auto" w:fill="FFFFFF"/>
        </w:rPr>
        <w:t> (làm sáng cái đức sáng của chính mình), </w:t>
      </w:r>
      <w:r w:rsidRPr="00D77E99">
        <w:rPr>
          <w:rFonts w:ascii="Times New Roman" w:hAnsi="Times New Roman" w:cs="Times New Roman"/>
          <w:b/>
          <w:bCs/>
          <w:sz w:val="28"/>
          <w:szCs w:val="28"/>
          <w:shd w:val="clear" w:color="auto" w:fill="FFFFFF"/>
        </w:rPr>
        <w:t>Tân dân</w:t>
      </w:r>
      <w:r w:rsidRPr="00D77E99">
        <w:rPr>
          <w:rFonts w:ascii="Times New Roman" w:hAnsi="Times New Roman" w:cs="Times New Roman"/>
          <w:sz w:val="28"/>
          <w:szCs w:val="28"/>
          <w:shd w:val="clear" w:color="auto" w:fill="FFFFFF"/>
        </w:rPr>
        <w:t> (làm mới cho dân, ngụ ý sau khi tự sửa mình thành tựu lại đứng ra giúp người cải cách, bỏ xấu theo tốt) và </w:t>
      </w:r>
      <w:r w:rsidRPr="00D77E99">
        <w:rPr>
          <w:rFonts w:ascii="Times New Roman" w:hAnsi="Times New Roman" w:cs="Times New Roman"/>
          <w:b/>
          <w:bCs/>
          <w:sz w:val="28"/>
          <w:szCs w:val="28"/>
          <w:shd w:val="clear" w:color="auto" w:fill="FFFFFF"/>
        </w:rPr>
        <w:t>Chỉ ư chí thiện</w:t>
      </w:r>
      <w:r w:rsidRPr="00D77E99">
        <w:rPr>
          <w:rFonts w:ascii="Times New Roman" w:hAnsi="Times New Roman" w:cs="Times New Roman"/>
          <w:sz w:val="28"/>
          <w:szCs w:val="28"/>
          <w:shd w:val="clear" w:color="auto" w:fill="FFFFFF"/>
        </w:rPr>
        <w:t xml:space="preserve"> (an trú ở nơi chí thiện). </w:t>
      </w:r>
    </w:p>
    <w:p w14:paraId="75A494A5" w14:textId="77777777" w:rsidR="00261F41" w:rsidRPr="00D77E99" w:rsidRDefault="00261F41" w:rsidP="00261F41">
      <w:pPr>
        <w:pStyle w:val="FootnoteText"/>
        <w:spacing w:before="100" w:beforeAutospacing="1" w:after="100" w:afterAutospacing="1"/>
        <w:jc w:val="both"/>
        <w:rPr>
          <w:rFonts w:ascii="Times New Roman" w:hAnsi="Times New Roman" w:cs="Times New Roman"/>
          <w:sz w:val="28"/>
          <w:szCs w:val="28"/>
        </w:rPr>
      </w:pPr>
      <w:r w:rsidRPr="00D77E99">
        <w:rPr>
          <w:rFonts w:ascii="Times New Roman" w:hAnsi="Times New Roman" w:cs="Times New Roman"/>
          <w:sz w:val="28"/>
          <w:szCs w:val="28"/>
          <w:shd w:val="clear" w:color="auto" w:fill="FFFFFF"/>
        </w:rPr>
        <w:t>Ba cương lĩnh này được cụ thể hóa bằng 8 điều mục nhỏ (gọi là </w:t>
      </w:r>
      <w:r w:rsidRPr="00D77E99">
        <w:rPr>
          <w:rFonts w:ascii="Times New Roman" w:hAnsi="Times New Roman" w:cs="Times New Roman"/>
          <w:b/>
          <w:bCs/>
          <w:sz w:val="28"/>
          <w:szCs w:val="28"/>
          <w:shd w:val="clear" w:color="auto" w:fill="FFFFFF"/>
        </w:rPr>
        <w:t>bát điều mục</w:t>
      </w:r>
      <w:r w:rsidRPr="00D77E9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sidRPr="00D77E99">
        <w:rPr>
          <w:rFonts w:ascii="Times New Roman" w:hAnsi="Times New Roman" w:cs="Times New Roman"/>
          <w:sz w:val="28"/>
          <w:szCs w:val="28"/>
          <w:shd w:val="clear" w:color="auto" w:fill="FFFFFF"/>
        </w:rPr>
        <w:t xml:space="preserve"> bao gồm: cách vật, trí tri, thành ý, chính tâm, tu thân, tề gia, trị quốc, bình thiên hạ.</w:t>
      </w:r>
    </w:p>
  </w:footnote>
  <w:footnote w:id="2">
    <w:p w14:paraId="45E7814A" w14:textId="77777777" w:rsidR="00261F41" w:rsidRDefault="00261F41" w:rsidP="00261F41">
      <w:pPr>
        <w:shd w:val="clear" w:color="auto" w:fill="FFFFFF"/>
        <w:spacing w:before="100" w:beforeAutospacing="1" w:after="100" w:afterAutospacing="1" w:line="240" w:lineRule="auto"/>
        <w:rPr>
          <w:rFonts w:ascii="Times New Roman" w:hAnsi="Times New Roman" w:cs="Times New Roman"/>
          <w:sz w:val="28"/>
          <w:szCs w:val="28"/>
        </w:rPr>
      </w:pPr>
      <w:r w:rsidRPr="00D77E99">
        <w:rPr>
          <w:rStyle w:val="FootnoteReference"/>
          <w:rFonts w:ascii="Times New Roman" w:hAnsi="Times New Roman" w:cs="Times New Roman"/>
          <w:sz w:val="28"/>
          <w:szCs w:val="28"/>
        </w:rPr>
        <w:footnoteRef/>
      </w:r>
      <w:r w:rsidRPr="00D77E99">
        <w:rPr>
          <w:rFonts w:ascii="Times New Roman" w:hAnsi="Times New Roman" w:cs="Times New Roman"/>
          <w:sz w:val="28"/>
          <w:szCs w:val="28"/>
        </w:rPr>
        <w:t xml:space="preserve"> Tứ hoằng</w:t>
      </w:r>
      <w:r>
        <w:rPr>
          <w:rFonts w:ascii="Times New Roman" w:hAnsi="Times New Roman" w:cs="Times New Roman"/>
          <w:sz w:val="28"/>
          <w:szCs w:val="28"/>
        </w:rPr>
        <w:t xml:space="preserve"> thệ nguyện</w:t>
      </w:r>
      <w:r w:rsidRPr="00D77E99">
        <w:rPr>
          <w:rFonts w:ascii="Times New Roman" w:hAnsi="Times New Roman" w:cs="Times New Roman"/>
          <w:sz w:val="28"/>
          <w:szCs w:val="28"/>
        </w:rPr>
        <w:t xml:space="preserve">: </w:t>
      </w:r>
    </w:p>
    <w:p w14:paraId="5D57DDC1" w14:textId="77777777" w:rsidR="00261F41" w:rsidRPr="00D77E99" w:rsidRDefault="00261F41" w:rsidP="00261F41">
      <w:pPr>
        <w:shd w:val="clear" w:color="auto" w:fill="FFFFFF"/>
        <w:spacing w:after="0" w:line="240" w:lineRule="auto"/>
        <w:rPr>
          <w:rFonts w:ascii="Times New Roman" w:eastAsia="Times New Roman" w:hAnsi="Times New Roman" w:cs="Times New Roman"/>
          <w:color w:val="202122"/>
          <w:sz w:val="28"/>
          <w:szCs w:val="28"/>
        </w:rPr>
      </w:pPr>
      <w:r w:rsidRPr="00D77E99">
        <w:rPr>
          <w:rFonts w:ascii="Times New Roman" w:hAnsi="Times New Roman" w:cs="Times New Roman"/>
          <w:sz w:val="28"/>
          <w:szCs w:val="28"/>
        </w:rPr>
        <w:t>C</w:t>
      </w:r>
      <w:r w:rsidRPr="00D77E99">
        <w:rPr>
          <w:rFonts w:ascii="Times New Roman" w:eastAsia="Times New Roman" w:hAnsi="Times New Roman" w:cs="Times New Roman"/>
          <w:color w:val="202122"/>
          <w:sz w:val="28"/>
          <w:szCs w:val="28"/>
        </w:rPr>
        <w:t>húng sinh vô biên thệ nguyện độ;</w:t>
      </w:r>
    </w:p>
    <w:p w14:paraId="0EE32835" w14:textId="77777777" w:rsidR="00261F41" w:rsidRPr="00D77E99" w:rsidRDefault="00261F41" w:rsidP="00261F41">
      <w:pPr>
        <w:pStyle w:val="Heading3"/>
        <w:spacing w:before="0" w:beforeAutospacing="0" w:after="0" w:afterAutospacing="0"/>
      </w:pPr>
      <w:r w:rsidRPr="00A510FA">
        <w:t>Phiền não vô tận thệ nguyện đoạn </w:t>
      </w:r>
    </w:p>
    <w:p w14:paraId="3B8A2CBB" w14:textId="77777777" w:rsidR="00261F41" w:rsidRPr="00D77E99" w:rsidRDefault="00261F41" w:rsidP="00261F41">
      <w:pPr>
        <w:pStyle w:val="Heading2"/>
        <w:rPr>
          <w:rFonts w:ascii="Times New Roman" w:hAnsi="Times New Roman" w:cs="Times New Roman"/>
          <w:i w:val="0"/>
          <w:iCs w:val="0"/>
          <w:sz w:val="28"/>
          <w:szCs w:val="28"/>
        </w:rPr>
      </w:pPr>
      <w:r w:rsidRPr="00D77E99">
        <w:rPr>
          <w:rFonts w:ascii="Times New Roman" w:hAnsi="Times New Roman" w:cs="Times New Roman"/>
          <w:i w:val="0"/>
          <w:iCs w:val="0"/>
          <w:sz w:val="28"/>
          <w:szCs w:val="28"/>
        </w:rPr>
        <w:t>Pháp môn vô lượng thệ nguyện học </w:t>
      </w:r>
    </w:p>
    <w:p w14:paraId="3EE2D39B" w14:textId="77777777" w:rsidR="00261F41" w:rsidRPr="00D77E99" w:rsidRDefault="00261F41" w:rsidP="00261F41">
      <w:pPr>
        <w:shd w:val="clear" w:color="auto" w:fill="FFFFFF"/>
        <w:spacing w:after="0" w:line="240" w:lineRule="auto"/>
        <w:rPr>
          <w:rFonts w:ascii="Times New Roman" w:eastAsia="Times New Roman" w:hAnsi="Times New Roman" w:cs="Times New Roman"/>
          <w:color w:val="202122"/>
          <w:sz w:val="28"/>
          <w:szCs w:val="28"/>
        </w:rPr>
      </w:pPr>
      <w:r w:rsidRPr="00A510FA">
        <w:rPr>
          <w:rFonts w:ascii="Times New Roman" w:eastAsia="Times New Roman" w:hAnsi="Times New Roman" w:cs="Times New Roman"/>
          <w:color w:val="202122"/>
          <w:sz w:val="28"/>
          <w:szCs w:val="28"/>
        </w:rPr>
        <w:t>Phật đạo vô thượng thệ nguyện thành</w:t>
      </w:r>
    </w:p>
    <w:p w14:paraId="1EDCBAB3" w14:textId="77777777" w:rsidR="00261F41" w:rsidRDefault="00261F41" w:rsidP="00261F41">
      <w:pPr>
        <w:shd w:val="clear" w:color="auto" w:fill="FFFFFF"/>
        <w:spacing w:before="100" w:beforeAutospacing="1" w:after="100" w:afterAutospacing="1" w:line="240" w:lineRule="auto"/>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sidRPr="00D77E99">
        <w:rPr>
          <w:rFonts w:ascii="Times New Roman" w:eastAsia="Times New Roman" w:hAnsi="Times New Roman" w:cs="Times New Roman"/>
          <w:color w:val="202122"/>
          <w:sz w:val="28"/>
          <w:szCs w:val="28"/>
        </w:rPr>
        <w:t xml:space="preserve">Lục độ: Bố thí, Trì giới, Nhẫn nhục, Tinh Tấn, </w:t>
      </w:r>
      <w:r>
        <w:rPr>
          <w:rFonts w:ascii="Times New Roman" w:eastAsia="Times New Roman" w:hAnsi="Times New Roman" w:cs="Times New Roman"/>
          <w:color w:val="202122"/>
          <w:sz w:val="28"/>
          <w:szCs w:val="28"/>
        </w:rPr>
        <w:t>T</w:t>
      </w:r>
      <w:r w:rsidRPr="00D77E99">
        <w:rPr>
          <w:rFonts w:ascii="Times New Roman" w:eastAsia="Times New Roman" w:hAnsi="Times New Roman" w:cs="Times New Roman"/>
          <w:color w:val="202122"/>
          <w:sz w:val="28"/>
          <w:szCs w:val="28"/>
        </w:rPr>
        <w:t>hiền định, Trí huệ</w:t>
      </w:r>
    </w:p>
    <w:p w14:paraId="14F33341" w14:textId="77777777" w:rsidR="00261F41" w:rsidRPr="00D77E99" w:rsidRDefault="00261F41" w:rsidP="00261F41">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eastAsia="Times New Roman" w:hAnsi="Times New Roman" w:cs="Times New Roman"/>
          <w:color w:val="202122"/>
          <w:sz w:val="28"/>
          <w:szCs w:val="28"/>
        </w:rPr>
        <w:t>Một bên là thân dân là làm mới, thương dân giúp dân bỏ xấu theo tốt. Muốn vậy phải đạt chí thiện là thành thánh nhân; Còn nhà Phật cũng là chúng sinh vô biên thề nguyện độ là độ khắp cho chúng sinh, muốn vậy phải đạt được thành Phật đạo</w:t>
      </w:r>
    </w:p>
  </w:footnote>
  <w:footnote w:id="3">
    <w:p w14:paraId="5102105D" w14:textId="77777777" w:rsidR="00261F41" w:rsidRPr="003D3045" w:rsidRDefault="00261F41" w:rsidP="00261F41">
      <w:pPr>
        <w:pStyle w:val="FootnoteText"/>
        <w:jc w:val="both"/>
        <w:rPr>
          <w:rFonts w:ascii="Times New Roman" w:hAnsi="Times New Roman" w:cs="Times New Roman"/>
          <w:sz w:val="28"/>
          <w:szCs w:val="28"/>
        </w:rPr>
      </w:pPr>
      <w:r>
        <w:rPr>
          <w:rStyle w:val="FootnoteReference"/>
        </w:rPr>
        <w:footnoteRef/>
      </w:r>
      <w:r>
        <w:t xml:space="preserve"> </w:t>
      </w:r>
      <w:r w:rsidRPr="003D3045">
        <w:rPr>
          <w:rFonts w:ascii="Times New Roman" w:eastAsia="Times New Roman" w:hAnsi="Times New Roman" w:cs="Times New Roman"/>
          <w:color w:val="000000"/>
          <w:sz w:val="28"/>
          <w:szCs w:val="28"/>
        </w:rPr>
        <w:t>Cứ một kiếp-tăng, kiếp-giảm là một tiểu-kiếp. Như thế, một tiểu-kiếp có 16.678.000 năm. Hai mươi tiểu-kiếp là một trung-kiếp. Trung-kiếp có 333.560.000 năm. Bốn trung-kiếp hợp thành một đại-kiếp. Đại-kiếp có 1.334.240.000 năm. Thế thì một đại-kiếp có 80 tiểu-kiếp. Bốn trung-kiếp trong đại-kiếp là: trung-kiếp-thành, trung-kiếp-trụ, trung-kiếp-hoại và trung-kiếp-không. Tam-thiên-thế-giới sanh diệt theo tuần tự thành, trụ, hoại, không của đại-kiếp.</w:t>
      </w:r>
      <w:r>
        <w:rPr>
          <w:rFonts w:ascii="Times New Roman" w:eastAsia="Times New Roman" w:hAnsi="Times New Roman" w:cs="Times New Roman"/>
          <w:color w:val="000000"/>
          <w:sz w:val="28"/>
          <w:szCs w:val="28"/>
        </w:rPr>
        <w:t xml:space="preserve"> (Trích Phật Học Tinh yếu – HT Thích Thiền Tâm)</w:t>
      </w:r>
    </w:p>
  </w:footnote>
  <w:footnote w:id="4">
    <w:p w14:paraId="573AB220" w14:textId="77777777" w:rsidR="00261F41" w:rsidRPr="003C6C9B" w:rsidRDefault="00261F41" w:rsidP="00261F41">
      <w:pPr>
        <w:pStyle w:val="FootnoteText"/>
        <w:jc w:val="both"/>
        <w:rPr>
          <w:rFonts w:ascii="Times New Roman" w:hAnsi="Times New Roman" w:cs="Times New Roman"/>
          <w:sz w:val="28"/>
          <w:szCs w:val="28"/>
        </w:rPr>
      </w:pPr>
      <w:r w:rsidRPr="003C6C9B">
        <w:rPr>
          <w:rStyle w:val="FootnoteReference"/>
          <w:rFonts w:ascii="Times New Roman" w:hAnsi="Times New Roman" w:cs="Times New Roman"/>
          <w:sz w:val="28"/>
          <w:szCs w:val="28"/>
        </w:rPr>
        <w:footnoteRef/>
      </w:r>
      <w:r w:rsidRPr="003C6C9B">
        <w:rPr>
          <w:rFonts w:ascii="Times New Roman" w:hAnsi="Times New Roman" w:cs="Times New Roman"/>
          <w:sz w:val="28"/>
          <w:szCs w:val="28"/>
        </w:rPr>
        <w:t xml:space="preserve"> Niệm Phật đến “TÂM HÀNH TƯƠNG ƯNG” (có miệng cùng có tâm) thì đoạn được PHIỀN NÃO (chính là đoạn tham sân si mạn), được THANH TỊNH thì trí huệ khai mở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91A3B"/>
    <w:multiLevelType w:val="hybridMultilevel"/>
    <w:tmpl w:val="607AB200"/>
    <w:lvl w:ilvl="0" w:tplc="2064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30"/>
    <w:rsid w:val="00261F41"/>
    <w:rsid w:val="00F6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8E10"/>
  <w15:chartTrackingRefBased/>
  <w15:docId w15:val="{835A3844-9FB8-4287-8D3E-EE1753CC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30"/>
    <w:pPr>
      <w:spacing w:after="200" w:line="276" w:lineRule="auto"/>
    </w:pPr>
  </w:style>
  <w:style w:type="paragraph" w:styleId="Heading2">
    <w:name w:val="heading 2"/>
    <w:basedOn w:val="Normal"/>
    <w:next w:val="Normal"/>
    <w:link w:val="Heading2Char"/>
    <w:uiPriority w:val="9"/>
    <w:unhideWhenUsed/>
    <w:qFormat/>
    <w:rsid w:val="00261F41"/>
    <w:pPr>
      <w:keepNext/>
      <w:shd w:val="clear" w:color="auto" w:fill="FFFFFF"/>
      <w:spacing w:after="0" w:line="240" w:lineRule="auto"/>
      <w:outlineLvl w:val="1"/>
    </w:pPr>
    <w:rPr>
      <w:rFonts w:ascii="Arial" w:eastAsia="Times New Roman" w:hAnsi="Arial" w:cs="Arial"/>
      <w:i/>
      <w:iCs/>
      <w:color w:val="202122"/>
      <w:sz w:val="21"/>
      <w:szCs w:val="21"/>
    </w:rPr>
  </w:style>
  <w:style w:type="paragraph" w:styleId="Heading3">
    <w:name w:val="heading 3"/>
    <w:basedOn w:val="Normal"/>
    <w:next w:val="Normal"/>
    <w:link w:val="Heading3Char"/>
    <w:uiPriority w:val="9"/>
    <w:unhideWhenUsed/>
    <w:qFormat/>
    <w:rsid w:val="00261F41"/>
    <w:pPr>
      <w:keepNext/>
      <w:shd w:val="clear" w:color="auto" w:fill="FFFFFF"/>
      <w:spacing w:before="100" w:beforeAutospacing="1" w:after="100" w:afterAutospacing="1" w:line="240" w:lineRule="auto"/>
      <w:outlineLvl w:val="2"/>
    </w:pPr>
    <w:rPr>
      <w:rFonts w:ascii="Times New Roman" w:eastAsia="Times New Roman" w:hAnsi="Times New Roman" w:cs="Times New Roman"/>
      <w:color w:val="20212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F41"/>
    <w:rPr>
      <w:rFonts w:ascii="Arial" w:eastAsia="Times New Roman" w:hAnsi="Arial" w:cs="Arial"/>
      <w:i/>
      <w:iCs/>
      <w:color w:val="202122"/>
      <w:sz w:val="21"/>
      <w:szCs w:val="21"/>
      <w:shd w:val="clear" w:color="auto" w:fill="FFFFFF"/>
    </w:rPr>
  </w:style>
  <w:style w:type="character" w:customStyle="1" w:styleId="Heading3Char">
    <w:name w:val="Heading 3 Char"/>
    <w:basedOn w:val="DefaultParagraphFont"/>
    <w:link w:val="Heading3"/>
    <w:uiPriority w:val="9"/>
    <w:rsid w:val="00261F41"/>
    <w:rPr>
      <w:rFonts w:ascii="Times New Roman" w:eastAsia="Times New Roman" w:hAnsi="Times New Roman" w:cs="Times New Roman"/>
      <w:color w:val="202122"/>
      <w:sz w:val="28"/>
      <w:szCs w:val="28"/>
      <w:shd w:val="clear" w:color="auto" w:fill="FFFFFF"/>
    </w:rPr>
  </w:style>
  <w:style w:type="paragraph" w:styleId="ListParagraph">
    <w:name w:val="List Paragraph"/>
    <w:basedOn w:val="Normal"/>
    <w:uiPriority w:val="34"/>
    <w:qFormat/>
    <w:rsid w:val="00261F41"/>
    <w:pPr>
      <w:ind w:left="720"/>
      <w:contextualSpacing/>
    </w:pPr>
  </w:style>
  <w:style w:type="paragraph" w:styleId="FootnoteText">
    <w:name w:val="footnote text"/>
    <w:basedOn w:val="Normal"/>
    <w:link w:val="FootnoteTextChar"/>
    <w:uiPriority w:val="99"/>
    <w:unhideWhenUsed/>
    <w:rsid w:val="00261F41"/>
    <w:pPr>
      <w:spacing w:after="0" w:line="240" w:lineRule="auto"/>
    </w:pPr>
    <w:rPr>
      <w:sz w:val="20"/>
      <w:szCs w:val="20"/>
    </w:rPr>
  </w:style>
  <w:style w:type="character" w:customStyle="1" w:styleId="FootnoteTextChar">
    <w:name w:val="Footnote Text Char"/>
    <w:basedOn w:val="DefaultParagraphFont"/>
    <w:link w:val="FootnoteText"/>
    <w:uiPriority w:val="99"/>
    <w:rsid w:val="00261F41"/>
    <w:rPr>
      <w:sz w:val="20"/>
      <w:szCs w:val="20"/>
    </w:rPr>
  </w:style>
  <w:style w:type="character" w:styleId="FootnoteReference">
    <w:name w:val="footnote reference"/>
    <w:basedOn w:val="DefaultParagraphFont"/>
    <w:uiPriority w:val="99"/>
    <w:semiHidden/>
    <w:unhideWhenUsed/>
    <w:rsid w:val="00261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2</cp:revision>
  <dcterms:created xsi:type="dcterms:W3CDTF">2021-05-23T01:38:00Z</dcterms:created>
  <dcterms:modified xsi:type="dcterms:W3CDTF">2021-05-23T01:38:00Z</dcterms:modified>
</cp:coreProperties>
</file>